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796"/>
      </w:tblGrid>
      <w:tr w:rsidR="00822516" w:rsidRPr="009E6D27" w14:paraId="1EB85900" w14:textId="77777777" w:rsidTr="00524D6D">
        <w:tc>
          <w:tcPr>
            <w:tcW w:w="2709" w:type="pct"/>
            <w:vAlign w:val="center"/>
          </w:tcPr>
          <w:p w14:paraId="1E44D09E" w14:textId="77777777" w:rsidR="00822516" w:rsidRPr="00822516" w:rsidRDefault="00822516" w:rsidP="00524D6D">
            <w:pPr>
              <w:tabs>
                <w:tab w:val="left" w:pos="709"/>
              </w:tabs>
              <w:ind w:left="-107" w:hanging="1"/>
              <w:rPr>
                <w:rFonts w:ascii="SB Sans Text" w:hAnsi="SB Sans Text" w:cs="SB Sans Text"/>
                <w:sz w:val="22"/>
                <w:szCs w:val="22"/>
                <w:lang w:val="en-US"/>
              </w:rPr>
            </w:pPr>
            <w:bookmarkStart w:id="0" w:name="_GoBack"/>
            <w:bookmarkEnd w:id="0"/>
            <w:r w:rsidRPr="00822516">
              <w:rPr>
                <w:rFonts w:ascii="SB Sans Text" w:hAnsi="SB Sans Text" w:cs="SB Sans Text"/>
                <w:noProof/>
                <w:sz w:val="22"/>
                <w:szCs w:val="22"/>
              </w:rPr>
              <w:drawing>
                <wp:inline distT="0" distB="0" distL="0" distR="0" wp14:anchorId="213B05C8" wp14:editId="705986A5">
                  <wp:extent cx="2134224" cy="288000"/>
                  <wp:effectExtent l="0" t="0" r="0" b="4445"/>
                  <wp:docPr id="208324521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45217" name="Рисунок 2083245217"/>
                          <pic:cNvPicPr/>
                        </pic:nvPicPr>
                        <pic:blipFill rotWithShape="1">
                          <a:blip r:embed="rId8" cstate="print">
                            <a:extLst>
                              <a:ext uri="{28A0092B-C50C-407E-A947-70E740481C1C}">
                                <a14:useLocalDpi xmlns:a14="http://schemas.microsoft.com/office/drawing/2010/main" val="0"/>
                              </a:ext>
                            </a:extLst>
                          </a:blip>
                          <a:srcRect t="34615" b="32121"/>
                          <a:stretch/>
                        </pic:blipFill>
                        <pic:spPr bwMode="auto">
                          <a:xfrm>
                            <a:off x="0" y="0"/>
                            <a:ext cx="2134224" cy="288000"/>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pct"/>
            <w:vAlign w:val="center"/>
          </w:tcPr>
          <w:p w14:paraId="5103ED6D" w14:textId="77777777" w:rsidR="00822516" w:rsidRPr="000F597A" w:rsidRDefault="00822516" w:rsidP="00524D6D">
            <w:pPr>
              <w:tabs>
                <w:tab w:val="left" w:pos="0"/>
                <w:tab w:val="left" w:pos="709"/>
              </w:tabs>
              <w:rPr>
                <w:rFonts w:ascii="SB Sans Text" w:hAnsi="SB Sans Text" w:cs="SB Sans Text"/>
                <w:sz w:val="18"/>
                <w:szCs w:val="18"/>
                <w:lang w:val="en-US"/>
              </w:rPr>
            </w:pPr>
            <w:r w:rsidRPr="000F597A">
              <w:rPr>
                <w:rFonts w:ascii="SB Sans Text" w:hAnsi="SB Sans Text" w:cs="SB Sans Text"/>
                <w:sz w:val="18"/>
                <w:szCs w:val="18"/>
                <w:lang w:val="en-US"/>
              </w:rPr>
              <w:t>Annual General Meeting of Shareholders of Sberbank following the results of 2024</w:t>
            </w:r>
          </w:p>
        </w:tc>
      </w:tr>
    </w:tbl>
    <w:p w14:paraId="77C0A7B2" w14:textId="77777777" w:rsidR="00822516" w:rsidRPr="005A2F19" w:rsidRDefault="00822516" w:rsidP="005A2F19">
      <w:pPr>
        <w:tabs>
          <w:tab w:val="left" w:pos="0"/>
          <w:tab w:val="left" w:pos="709"/>
        </w:tabs>
        <w:jc w:val="both"/>
        <w:rPr>
          <w:rFonts w:ascii="SB Sans Text" w:hAnsi="SB Sans Text" w:cs="SB Sans Text"/>
          <w:iCs/>
          <w:sz w:val="22"/>
          <w:szCs w:val="22"/>
          <w:lang w:val="en-US"/>
        </w:rPr>
      </w:pPr>
    </w:p>
    <w:p w14:paraId="00F8818B" w14:textId="4531CE66" w:rsidR="00D53C67" w:rsidRPr="00822516" w:rsidRDefault="002F10C9" w:rsidP="00822516">
      <w:pPr>
        <w:tabs>
          <w:tab w:val="left" w:pos="0"/>
          <w:tab w:val="left" w:pos="709"/>
        </w:tabs>
        <w:jc w:val="both"/>
        <w:rPr>
          <w:rFonts w:ascii="SB Sans Text" w:hAnsi="SB Sans Text" w:cs="SB Sans Text"/>
          <w:i/>
          <w:sz w:val="22"/>
          <w:szCs w:val="22"/>
          <w:lang w:val="en-US"/>
        </w:rPr>
      </w:pPr>
      <w:r w:rsidRPr="005A2F19">
        <w:rPr>
          <w:rFonts w:ascii="SB Sans Text" w:hAnsi="SB Sans Text" w:cs="SB Sans Text"/>
          <w:i/>
          <w:sz w:val="22"/>
          <w:szCs w:val="22"/>
          <w:lang w:val="en-US"/>
        </w:rPr>
        <w:t>Wording of resolutions</w:t>
      </w:r>
      <w:r w:rsidRPr="00822516">
        <w:rPr>
          <w:rFonts w:ascii="SB Sans Text" w:hAnsi="SB Sans Text" w:cs="SB Sans Text"/>
          <w:i/>
          <w:sz w:val="22"/>
          <w:szCs w:val="22"/>
          <w:lang w:val="en-US"/>
        </w:rPr>
        <w:t xml:space="preserve"> on items of the agenda for the Annual General Meeting of Shareholders</w:t>
      </w:r>
      <w:r w:rsidR="00822516" w:rsidRPr="00822516">
        <w:rPr>
          <w:rFonts w:ascii="SB Sans Text" w:hAnsi="SB Sans Text" w:cs="SB Sans Text"/>
          <w:i/>
          <w:sz w:val="22"/>
          <w:szCs w:val="22"/>
          <w:lang w:val="en-US"/>
        </w:rPr>
        <w:t xml:space="preserve"> of Sberbank for 2024 results</w:t>
      </w:r>
    </w:p>
    <w:p w14:paraId="616F0B85" w14:textId="77777777" w:rsidR="002F10C9" w:rsidRPr="005A2F19" w:rsidRDefault="002F10C9" w:rsidP="00822516">
      <w:pPr>
        <w:tabs>
          <w:tab w:val="left" w:pos="0"/>
          <w:tab w:val="left" w:pos="709"/>
        </w:tabs>
        <w:jc w:val="both"/>
        <w:rPr>
          <w:rFonts w:ascii="SB Sans Text" w:hAnsi="SB Sans Text" w:cs="SB Sans Text"/>
          <w:iCs/>
          <w:sz w:val="22"/>
          <w:szCs w:val="22"/>
          <w:lang w:val="en-US"/>
        </w:rPr>
      </w:pPr>
    </w:p>
    <w:p w14:paraId="6D0C04E6" w14:textId="6F7893EE" w:rsidR="00AC3C4A" w:rsidRPr="00822516" w:rsidRDefault="00AE4492" w:rsidP="00AC3C4A">
      <w:pPr>
        <w:tabs>
          <w:tab w:val="left" w:pos="0"/>
          <w:tab w:val="left" w:pos="709"/>
        </w:tabs>
        <w:jc w:val="both"/>
        <w:rPr>
          <w:rFonts w:ascii="SB Sans Text" w:hAnsi="SB Sans Text" w:cs="SB Sans Text"/>
          <w:b/>
          <w:sz w:val="22"/>
          <w:szCs w:val="22"/>
          <w:lang w:val="en-US"/>
        </w:rPr>
      </w:pPr>
      <w:r w:rsidRPr="009E6D27">
        <w:rPr>
          <w:rFonts w:ascii="SB Sans Text" w:hAnsi="SB Sans Text" w:cs="SB Sans Text"/>
          <w:b/>
          <w:sz w:val="22"/>
          <w:szCs w:val="22"/>
          <w:lang w:val="en-US"/>
        </w:rPr>
        <w:t>Item 1</w:t>
      </w:r>
      <w:r w:rsidR="000F2657" w:rsidRPr="009E6D27">
        <w:rPr>
          <w:rFonts w:ascii="SB Sans Text" w:hAnsi="SB Sans Text" w:cs="SB Sans Text"/>
          <w:b/>
          <w:sz w:val="22"/>
          <w:szCs w:val="22"/>
          <w:lang w:val="en-US"/>
        </w:rPr>
        <w:t xml:space="preserve">. </w:t>
      </w:r>
      <w:r w:rsidR="002F10C9" w:rsidRPr="00822516">
        <w:rPr>
          <w:rFonts w:ascii="SB Sans Text" w:hAnsi="SB Sans Text" w:cs="SB Sans Text"/>
          <w:b/>
          <w:sz w:val="22"/>
          <w:szCs w:val="22"/>
          <w:lang w:val="en-US"/>
        </w:rPr>
        <w:t>Approval of the Annual Report for 202</w:t>
      </w:r>
      <w:r w:rsidR="00822516" w:rsidRPr="00822516">
        <w:rPr>
          <w:rFonts w:ascii="SB Sans Text" w:hAnsi="SB Sans Text" w:cs="SB Sans Text"/>
          <w:b/>
          <w:sz w:val="22"/>
          <w:szCs w:val="22"/>
          <w:lang w:val="en-US"/>
        </w:rPr>
        <w:t>4</w:t>
      </w:r>
    </w:p>
    <w:p w14:paraId="04E9AE89" w14:textId="5E74B140" w:rsidR="000F2657" w:rsidRPr="00822516" w:rsidRDefault="00AE4492" w:rsidP="00945B01">
      <w:pPr>
        <w:tabs>
          <w:tab w:val="left" w:pos="0"/>
          <w:tab w:val="left" w:pos="709"/>
        </w:tabs>
        <w:jc w:val="both"/>
        <w:rPr>
          <w:rFonts w:ascii="SB Sans Text" w:hAnsi="SB Sans Text" w:cs="SB Sans Text"/>
          <w:sz w:val="22"/>
          <w:szCs w:val="22"/>
          <w:lang w:val="en-US"/>
        </w:rPr>
      </w:pPr>
      <w:r w:rsidRPr="00822516">
        <w:rPr>
          <w:rFonts w:ascii="SB Sans Text" w:hAnsi="SB Sans Text" w:cs="SB Sans Text"/>
          <w:b/>
          <w:sz w:val="22"/>
          <w:szCs w:val="22"/>
          <w:lang w:val="en-US"/>
        </w:rPr>
        <w:t>Wording of the resolution</w:t>
      </w:r>
      <w:r w:rsidR="000F2657" w:rsidRPr="00822516">
        <w:rPr>
          <w:rFonts w:ascii="SB Sans Text" w:hAnsi="SB Sans Text" w:cs="SB Sans Text"/>
          <w:b/>
          <w:sz w:val="22"/>
          <w:szCs w:val="22"/>
          <w:lang w:val="en-US"/>
        </w:rPr>
        <w:t>:</w:t>
      </w:r>
      <w:r w:rsidR="000F597A" w:rsidRPr="000F597A">
        <w:rPr>
          <w:rFonts w:ascii="SB Sans Text" w:hAnsi="SB Sans Text" w:cs="SB Sans Text"/>
          <w:bCs/>
          <w:iCs/>
          <w:sz w:val="22"/>
          <w:szCs w:val="22"/>
          <w:lang w:val="en-US"/>
        </w:rPr>
        <w:t xml:space="preserve"> </w:t>
      </w:r>
      <w:r w:rsidR="002F10C9" w:rsidRPr="00822516">
        <w:rPr>
          <w:rFonts w:ascii="SB Sans Text" w:hAnsi="SB Sans Text" w:cs="SB Sans Text"/>
          <w:sz w:val="22"/>
          <w:szCs w:val="22"/>
          <w:lang w:val="en-US"/>
        </w:rPr>
        <w:t>approve Sberbank's Annual Report for 202</w:t>
      </w:r>
      <w:r w:rsidR="00822516">
        <w:rPr>
          <w:rFonts w:ascii="SB Sans Text" w:hAnsi="SB Sans Text" w:cs="SB Sans Text"/>
          <w:sz w:val="22"/>
          <w:szCs w:val="22"/>
          <w:lang w:val="en-US"/>
        </w:rPr>
        <w:t>4</w:t>
      </w:r>
      <w:r w:rsidR="00822516" w:rsidRPr="00822516">
        <w:rPr>
          <w:rFonts w:ascii="SB Sans Text" w:hAnsi="SB Sans Text" w:cs="SB Sans Text"/>
          <w:sz w:val="22"/>
          <w:szCs w:val="22"/>
          <w:lang w:val="en-US"/>
        </w:rPr>
        <w:t>.</w:t>
      </w:r>
    </w:p>
    <w:p w14:paraId="1D7896A7" w14:textId="77777777" w:rsidR="00E93A5F" w:rsidRPr="005A2F19" w:rsidRDefault="00E93A5F" w:rsidP="00AC3C4A">
      <w:pPr>
        <w:tabs>
          <w:tab w:val="left" w:pos="0"/>
          <w:tab w:val="left" w:pos="709"/>
        </w:tabs>
        <w:jc w:val="both"/>
        <w:rPr>
          <w:rFonts w:ascii="SB Sans Text" w:hAnsi="SB Sans Text" w:cs="SB Sans Text"/>
          <w:iCs/>
          <w:sz w:val="22"/>
          <w:szCs w:val="22"/>
          <w:lang w:val="en-US"/>
        </w:rPr>
      </w:pPr>
    </w:p>
    <w:p w14:paraId="13D975F8" w14:textId="0804D1E8" w:rsidR="000F2657" w:rsidRPr="00822516" w:rsidRDefault="00AE4492" w:rsidP="00822516">
      <w:pPr>
        <w:tabs>
          <w:tab w:val="left" w:pos="0"/>
          <w:tab w:val="left" w:pos="709"/>
        </w:tabs>
        <w:jc w:val="both"/>
        <w:rPr>
          <w:rFonts w:ascii="SB Sans Text" w:hAnsi="SB Sans Text" w:cs="SB Sans Text"/>
          <w:b/>
          <w:sz w:val="22"/>
          <w:szCs w:val="22"/>
          <w:lang w:val="en-US"/>
        </w:rPr>
      </w:pPr>
      <w:r w:rsidRPr="009E6D27">
        <w:rPr>
          <w:rFonts w:ascii="SB Sans Text" w:hAnsi="SB Sans Text" w:cs="SB Sans Text"/>
          <w:b/>
          <w:sz w:val="22"/>
          <w:szCs w:val="22"/>
          <w:lang w:val="en-US"/>
        </w:rPr>
        <w:t>Item</w:t>
      </w:r>
      <w:r w:rsidR="000F2657" w:rsidRPr="009E6D27">
        <w:rPr>
          <w:rFonts w:ascii="SB Sans Text" w:hAnsi="SB Sans Text" w:cs="SB Sans Text"/>
          <w:b/>
          <w:sz w:val="22"/>
          <w:szCs w:val="22"/>
          <w:lang w:val="en-US"/>
        </w:rPr>
        <w:t xml:space="preserve"> </w:t>
      </w:r>
      <w:r w:rsidR="005153B0" w:rsidRPr="009E6D27">
        <w:rPr>
          <w:rFonts w:ascii="SB Sans Text" w:hAnsi="SB Sans Text" w:cs="SB Sans Text"/>
          <w:b/>
          <w:sz w:val="22"/>
          <w:szCs w:val="22"/>
          <w:lang w:val="en-US"/>
        </w:rPr>
        <w:t>2</w:t>
      </w:r>
      <w:r w:rsidR="000F2657" w:rsidRPr="009E6D27">
        <w:rPr>
          <w:rFonts w:ascii="SB Sans Text" w:hAnsi="SB Sans Text" w:cs="SB Sans Text"/>
          <w:b/>
          <w:sz w:val="22"/>
          <w:szCs w:val="22"/>
          <w:lang w:val="en-US"/>
        </w:rPr>
        <w:t xml:space="preserve">. </w:t>
      </w:r>
      <w:r w:rsidR="002F10C9" w:rsidRPr="00822516">
        <w:rPr>
          <w:rFonts w:ascii="SB Sans Text" w:hAnsi="SB Sans Text" w:cs="SB Sans Text"/>
          <w:b/>
          <w:sz w:val="22"/>
          <w:szCs w:val="22"/>
          <w:lang w:val="en-US"/>
        </w:rPr>
        <w:t>Distribution of profits and payment of dividends for</w:t>
      </w:r>
      <w:r w:rsidR="00945B01" w:rsidRPr="00822516">
        <w:rPr>
          <w:rFonts w:ascii="SB Sans Text" w:hAnsi="SB Sans Text" w:cs="SB Sans Text"/>
          <w:b/>
          <w:sz w:val="22"/>
          <w:szCs w:val="22"/>
          <w:lang w:val="en-US"/>
        </w:rPr>
        <w:t xml:space="preserve"> </w:t>
      </w:r>
      <w:r w:rsidR="002F10C9" w:rsidRPr="00822516">
        <w:rPr>
          <w:rFonts w:ascii="SB Sans Text" w:hAnsi="SB Sans Text" w:cs="SB Sans Text"/>
          <w:b/>
          <w:sz w:val="22"/>
          <w:szCs w:val="22"/>
          <w:lang w:val="en-US"/>
        </w:rPr>
        <w:t>202</w:t>
      </w:r>
      <w:r w:rsidR="00822516" w:rsidRPr="00822516">
        <w:rPr>
          <w:rFonts w:ascii="SB Sans Text" w:hAnsi="SB Sans Text" w:cs="SB Sans Text"/>
          <w:b/>
          <w:sz w:val="22"/>
          <w:szCs w:val="22"/>
          <w:lang w:val="en-US"/>
        </w:rPr>
        <w:t>4</w:t>
      </w:r>
    </w:p>
    <w:p w14:paraId="4B36DA23" w14:textId="270FA9A6" w:rsidR="00AC3C4A" w:rsidRPr="009E6D27" w:rsidRDefault="00AE4492" w:rsidP="00822516">
      <w:pPr>
        <w:tabs>
          <w:tab w:val="left" w:pos="0"/>
          <w:tab w:val="left" w:pos="709"/>
        </w:tabs>
        <w:jc w:val="both"/>
        <w:rPr>
          <w:rFonts w:ascii="SB Sans Text" w:hAnsi="SB Sans Text" w:cs="SB Sans Text"/>
          <w:b/>
          <w:sz w:val="22"/>
          <w:szCs w:val="22"/>
          <w:lang w:val="en-US"/>
        </w:rPr>
      </w:pPr>
      <w:r w:rsidRPr="009E6D27">
        <w:rPr>
          <w:rFonts w:ascii="SB Sans Text" w:hAnsi="SB Sans Text" w:cs="SB Sans Text"/>
          <w:b/>
          <w:sz w:val="22"/>
          <w:szCs w:val="22"/>
          <w:lang w:val="en-US"/>
        </w:rPr>
        <w:t>Wording of the resolution</w:t>
      </w:r>
      <w:r w:rsidR="00582EB8" w:rsidRPr="009E6D27">
        <w:rPr>
          <w:rFonts w:ascii="SB Sans Text" w:hAnsi="SB Sans Text" w:cs="SB Sans Text"/>
          <w:b/>
          <w:sz w:val="22"/>
          <w:szCs w:val="22"/>
          <w:lang w:val="en-US"/>
        </w:rPr>
        <w:t>:</w:t>
      </w:r>
    </w:p>
    <w:p w14:paraId="57E3A4F6" w14:textId="77777777" w:rsidR="00822516" w:rsidRPr="00822516" w:rsidRDefault="00822516" w:rsidP="00822516">
      <w:pPr>
        <w:tabs>
          <w:tab w:val="left" w:pos="0"/>
          <w:tab w:val="left" w:pos="709"/>
        </w:tabs>
        <w:ind w:right="-30"/>
        <w:jc w:val="both"/>
        <w:rPr>
          <w:rFonts w:ascii="SB Sans Text" w:hAnsi="SB Sans Text" w:cs="SB Sans Text"/>
          <w:sz w:val="22"/>
          <w:szCs w:val="22"/>
          <w:lang w:val="en-US"/>
        </w:rPr>
      </w:pPr>
      <w:r w:rsidRPr="00822516">
        <w:rPr>
          <w:rFonts w:ascii="SB Sans Text" w:hAnsi="SB Sans Text" w:cs="SB Sans Text"/>
          <w:sz w:val="22"/>
          <w:szCs w:val="22"/>
          <w:lang w:val="en-US"/>
        </w:rPr>
        <w:t>1. Approve the following distribution of Sberbank's net profit for 2024 after tax in the amount of RUB 1,554,928,897,408.36: RUB 786,929,268,320.00 shall be allocated for dividend payout, while profit in the amount of RUB 767,999,629,088.36 shall be retained as part of Sberbank's retained earnings;</w:t>
      </w:r>
    </w:p>
    <w:p w14:paraId="533C49A2" w14:textId="77777777" w:rsidR="00822516" w:rsidRPr="00822516" w:rsidRDefault="00822516" w:rsidP="00822516">
      <w:pPr>
        <w:tabs>
          <w:tab w:val="left" w:pos="0"/>
          <w:tab w:val="left" w:pos="709"/>
        </w:tabs>
        <w:ind w:right="-30"/>
        <w:jc w:val="both"/>
        <w:rPr>
          <w:rFonts w:ascii="SB Sans Text" w:hAnsi="SB Sans Text" w:cs="SB Sans Text"/>
          <w:sz w:val="22"/>
          <w:szCs w:val="22"/>
          <w:lang w:val="en-US"/>
        </w:rPr>
      </w:pPr>
      <w:r w:rsidRPr="00822516">
        <w:rPr>
          <w:rFonts w:ascii="SB Sans Text" w:hAnsi="SB Sans Text" w:cs="SB Sans Text"/>
          <w:sz w:val="22"/>
          <w:szCs w:val="22"/>
          <w:lang w:val="en-US"/>
        </w:rPr>
        <w:t>2. Pay dividends for 2024 on ordinary shares of Sberbank in the amount of RUB 34.84 per one share, on preferred shares of Sberbank – RUB 34.84 per one share;</w:t>
      </w:r>
    </w:p>
    <w:p w14:paraId="4AE1A4A4" w14:textId="77777777" w:rsidR="00822516" w:rsidRPr="00822516" w:rsidRDefault="00822516" w:rsidP="00822516">
      <w:pPr>
        <w:tabs>
          <w:tab w:val="left" w:pos="0"/>
          <w:tab w:val="left" w:pos="709"/>
        </w:tabs>
        <w:ind w:right="-30"/>
        <w:jc w:val="both"/>
        <w:rPr>
          <w:rFonts w:ascii="SB Sans Text" w:hAnsi="SB Sans Text" w:cs="SB Sans Text"/>
          <w:sz w:val="22"/>
          <w:szCs w:val="22"/>
          <w:lang w:val="en-US"/>
        </w:rPr>
      </w:pPr>
      <w:r w:rsidRPr="00822516">
        <w:rPr>
          <w:rFonts w:ascii="SB Sans Text" w:hAnsi="SB Sans Text" w:cs="SB Sans Text"/>
          <w:sz w:val="22"/>
          <w:szCs w:val="22"/>
          <w:lang w:val="en-US"/>
        </w:rPr>
        <w:t>3. Approve July 18, 2025 as the date on which the parties entitled to dividend payouts for 2024 shall be determined;</w:t>
      </w:r>
    </w:p>
    <w:p w14:paraId="29D93E93" w14:textId="7FA95A5B" w:rsidR="00822516" w:rsidRPr="009E6D27" w:rsidRDefault="00822516" w:rsidP="00822516">
      <w:pPr>
        <w:tabs>
          <w:tab w:val="left" w:pos="0"/>
          <w:tab w:val="left" w:pos="709"/>
        </w:tabs>
        <w:ind w:right="-30"/>
        <w:jc w:val="both"/>
        <w:rPr>
          <w:rFonts w:ascii="SB Sans Text" w:hAnsi="SB Sans Text" w:cs="SB Sans Text"/>
          <w:sz w:val="22"/>
          <w:szCs w:val="22"/>
          <w:lang w:val="en-US"/>
        </w:rPr>
      </w:pPr>
      <w:r w:rsidRPr="00822516">
        <w:rPr>
          <w:rFonts w:ascii="SB Sans Text" w:hAnsi="SB Sans Text" w:cs="SB Sans Text"/>
          <w:sz w:val="22"/>
          <w:szCs w:val="22"/>
          <w:lang w:val="en-US"/>
        </w:rPr>
        <w:t>4. The form of payment of dividends for 2024 - monetary form, in the manner and within the terms established by the current legislation.</w:t>
      </w:r>
    </w:p>
    <w:p w14:paraId="50294B0E" w14:textId="77777777" w:rsidR="00822516" w:rsidRPr="005A2F19" w:rsidRDefault="00822516" w:rsidP="005A2F19">
      <w:pPr>
        <w:tabs>
          <w:tab w:val="left" w:pos="0"/>
          <w:tab w:val="left" w:pos="709"/>
        </w:tabs>
        <w:jc w:val="both"/>
        <w:rPr>
          <w:rFonts w:ascii="SB Sans Text" w:hAnsi="SB Sans Text" w:cs="SB Sans Text"/>
          <w:iCs/>
          <w:sz w:val="22"/>
          <w:szCs w:val="22"/>
          <w:lang w:val="en-US"/>
        </w:rPr>
      </w:pPr>
    </w:p>
    <w:p w14:paraId="1BE89122" w14:textId="30DF4CA7" w:rsidR="000F2657" w:rsidRPr="009E6D27" w:rsidRDefault="00AE4492" w:rsidP="00822516">
      <w:pPr>
        <w:tabs>
          <w:tab w:val="left" w:pos="0"/>
          <w:tab w:val="left" w:pos="709"/>
        </w:tabs>
        <w:jc w:val="both"/>
        <w:rPr>
          <w:rFonts w:ascii="SB Sans Text" w:hAnsi="SB Sans Text" w:cs="SB Sans Text"/>
          <w:b/>
          <w:sz w:val="22"/>
          <w:szCs w:val="22"/>
          <w:lang w:val="en-US"/>
        </w:rPr>
      </w:pPr>
      <w:r w:rsidRPr="009E6D27">
        <w:rPr>
          <w:rFonts w:ascii="SB Sans Text" w:hAnsi="SB Sans Text" w:cs="SB Sans Text"/>
          <w:b/>
          <w:sz w:val="22"/>
          <w:szCs w:val="22"/>
          <w:lang w:val="en-US"/>
        </w:rPr>
        <w:t>Item</w:t>
      </w:r>
      <w:r w:rsidR="000F2657" w:rsidRPr="009E6D27">
        <w:rPr>
          <w:rFonts w:ascii="SB Sans Text" w:hAnsi="SB Sans Text" w:cs="SB Sans Text"/>
          <w:b/>
          <w:sz w:val="22"/>
          <w:szCs w:val="22"/>
          <w:lang w:val="en-US"/>
        </w:rPr>
        <w:t xml:space="preserve"> </w:t>
      </w:r>
      <w:r w:rsidR="005153B0" w:rsidRPr="009E6D27">
        <w:rPr>
          <w:rFonts w:ascii="SB Sans Text" w:hAnsi="SB Sans Text" w:cs="SB Sans Text"/>
          <w:b/>
          <w:sz w:val="22"/>
          <w:szCs w:val="22"/>
          <w:lang w:val="en-US"/>
        </w:rPr>
        <w:t>3</w:t>
      </w:r>
      <w:r w:rsidR="000F2657" w:rsidRPr="009E6D27">
        <w:rPr>
          <w:rFonts w:ascii="SB Sans Text" w:hAnsi="SB Sans Text" w:cs="SB Sans Text"/>
          <w:b/>
          <w:sz w:val="22"/>
          <w:szCs w:val="22"/>
          <w:lang w:val="en-US"/>
        </w:rPr>
        <w:t xml:space="preserve">. </w:t>
      </w:r>
      <w:r w:rsidR="00945B01" w:rsidRPr="009E6D27">
        <w:rPr>
          <w:rFonts w:ascii="SB Sans Text" w:hAnsi="SB Sans Text" w:cs="SB Sans Text"/>
          <w:b/>
          <w:sz w:val="22"/>
          <w:szCs w:val="22"/>
          <w:lang w:val="en-US"/>
        </w:rPr>
        <w:t>Appointment of an audit organization</w:t>
      </w:r>
    </w:p>
    <w:p w14:paraId="5CA58841" w14:textId="4F56653B" w:rsidR="00945B01" w:rsidRPr="00822516" w:rsidRDefault="00AE4492" w:rsidP="00822516">
      <w:pPr>
        <w:tabs>
          <w:tab w:val="left" w:pos="0"/>
          <w:tab w:val="left" w:pos="709"/>
        </w:tabs>
        <w:jc w:val="both"/>
        <w:rPr>
          <w:rFonts w:ascii="SB Sans Text" w:hAnsi="SB Sans Text" w:cs="SB Sans Text"/>
          <w:sz w:val="22"/>
          <w:szCs w:val="22"/>
          <w:lang w:val="en-US"/>
        </w:rPr>
      </w:pPr>
      <w:r w:rsidRPr="009E6D27">
        <w:rPr>
          <w:rFonts w:ascii="SB Sans Text" w:hAnsi="SB Sans Text" w:cs="SB Sans Text"/>
          <w:b/>
          <w:sz w:val="22"/>
          <w:szCs w:val="22"/>
          <w:lang w:val="en-US"/>
        </w:rPr>
        <w:t>Wording of the resolution</w:t>
      </w:r>
      <w:r w:rsidR="00582EB8" w:rsidRPr="009E6D27">
        <w:rPr>
          <w:rFonts w:ascii="SB Sans Text" w:hAnsi="SB Sans Text" w:cs="SB Sans Text"/>
          <w:b/>
          <w:sz w:val="22"/>
          <w:szCs w:val="22"/>
          <w:lang w:val="en-US"/>
        </w:rPr>
        <w:t>:</w:t>
      </w:r>
      <w:r w:rsidR="00582EB8" w:rsidRPr="000F597A">
        <w:rPr>
          <w:rFonts w:ascii="SB Sans Text" w:hAnsi="SB Sans Text" w:cs="SB Sans Text"/>
          <w:bCs/>
          <w:iCs/>
          <w:sz w:val="22"/>
          <w:szCs w:val="22"/>
          <w:lang w:val="en-US"/>
        </w:rPr>
        <w:t xml:space="preserve"> </w:t>
      </w:r>
      <w:r w:rsidR="00945B01" w:rsidRPr="00822516">
        <w:rPr>
          <w:rFonts w:ascii="SB Sans Text" w:hAnsi="SB Sans Text" w:cs="SB Sans Text"/>
          <w:sz w:val="22"/>
          <w:szCs w:val="22"/>
          <w:lang w:val="en-US"/>
        </w:rPr>
        <w:t>TSATR – AUDIT SERVICES LLC shall be appointed the auditor of</w:t>
      </w:r>
    </w:p>
    <w:p w14:paraId="160F4DEF" w14:textId="15C8D18C" w:rsidR="00F5399A" w:rsidRPr="005A2F19" w:rsidRDefault="00945B01" w:rsidP="00945B01">
      <w:pPr>
        <w:pStyle w:val="a5"/>
        <w:jc w:val="both"/>
        <w:rPr>
          <w:rFonts w:ascii="SB Sans Text" w:hAnsi="SB Sans Text" w:cs="SB Sans Text"/>
          <w:sz w:val="22"/>
          <w:szCs w:val="22"/>
          <w:lang w:val="en-US"/>
        </w:rPr>
      </w:pPr>
      <w:r w:rsidRPr="00822516">
        <w:rPr>
          <w:rFonts w:ascii="SB Sans Text" w:hAnsi="SB Sans Text" w:cs="SB Sans Text"/>
          <w:sz w:val="22"/>
          <w:szCs w:val="22"/>
          <w:lang w:val="en-US"/>
        </w:rPr>
        <w:t>Sberbank in 202</w:t>
      </w:r>
      <w:r w:rsidR="00822516" w:rsidRPr="009E6D27">
        <w:rPr>
          <w:rFonts w:ascii="SB Sans Text" w:hAnsi="SB Sans Text" w:cs="SB Sans Text"/>
          <w:sz w:val="22"/>
          <w:szCs w:val="22"/>
          <w:lang w:val="en-US"/>
        </w:rPr>
        <w:t>5</w:t>
      </w:r>
      <w:r w:rsidRPr="00822516">
        <w:rPr>
          <w:rFonts w:ascii="SB Sans Text" w:hAnsi="SB Sans Text" w:cs="SB Sans Text"/>
          <w:sz w:val="22"/>
          <w:szCs w:val="22"/>
          <w:lang w:val="en-US"/>
        </w:rPr>
        <w:t xml:space="preserve"> and Q1 202</w:t>
      </w:r>
      <w:r w:rsidR="00822516" w:rsidRPr="009E6D27">
        <w:rPr>
          <w:rFonts w:ascii="SB Sans Text" w:hAnsi="SB Sans Text" w:cs="SB Sans Text"/>
          <w:sz w:val="22"/>
          <w:szCs w:val="22"/>
          <w:lang w:val="en-US"/>
        </w:rPr>
        <w:t>6</w:t>
      </w:r>
      <w:r w:rsidR="005A2F19">
        <w:rPr>
          <w:rFonts w:ascii="SB Sans Text" w:hAnsi="SB Sans Text" w:cs="SB Sans Text"/>
          <w:sz w:val="22"/>
          <w:szCs w:val="22"/>
          <w:lang w:val="en-US"/>
        </w:rPr>
        <w:t>.</w:t>
      </w:r>
    </w:p>
    <w:p w14:paraId="597B1D08" w14:textId="77777777" w:rsidR="00E93A5F" w:rsidRPr="005A2F19" w:rsidRDefault="00E93A5F" w:rsidP="005A2F19">
      <w:pPr>
        <w:tabs>
          <w:tab w:val="left" w:pos="0"/>
          <w:tab w:val="left" w:pos="709"/>
        </w:tabs>
        <w:jc w:val="both"/>
        <w:rPr>
          <w:rFonts w:ascii="SB Sans Text" w:hAnsi="SB Sans Text" w:cs="SB Sans Text"/>
          <w:iCs/>
          <w:sz w:val="22"/>
          <w:szCs w:val="22"/>
          <w:lang w:val="en-US"/>
        </w:rPr>
      </w:pPr>
    </w:p>
    <w:p w14:paraId="535C7210" w14:textId="55D264AC" w:rsidR="000F2657" w:rsidRPr="009E6D27" w:rsidRDefault="00AE4492" w:rsidP="00822516">
      <w:pPr>
        <w:tabs>
          <w:tab w:val="left" w:pos="0"/>
          <w:tab w:val="left" w:pos="709"/>
        </w:tabs>
        <w:jc w:val="both"/>
        <w:rPr>
          <w:rFonts w:ascii="SB Sans Text" w:hAnsi="SB Sans Text" w:cs="SB Sans Text"/>
          <w:b/>
          <w:sz w:val="22"/>
          <w:szCs w:val="22"/>
          <w:lang w:val="en-US"/>
        </w:rPr>
      </w:pPr>
      <w:r w:rsidRPr="009E6D27">
        <w:rPr>
          <w:rFonts w:ascii="SB Sans Text" w:hAnsi="SB Sans Text" w:cs="SB Sans Text"/>
          <w:b/>
          <w:sz w:val="22"/>
          <w:szCs w:val="22"/>
          <w:lang w:val="en-US"/>
        </w:rPr>
        <w:t>Item</w:t>
      </w:r>
      <w:r w:rsidR="000F2657" w:rsidRPr="009E6D27">
        <w:rPr>
          <w:rFonts w:ascii="SB Sans Text" w:hAnsi="SB Sans Text" w:cs="SB Sans Text"/>
          <w:b/>
          <w:sz w:val="22"/>
          <w:szCs w:val="22"/>
          <w:lang w:val="en-US"/>
        </w:rPr>
        <w:t xml:space="preserve"> </w:t>
      </w:r>
      <w:r w:rsidR="00C758C9" w:rsidRPr="009E6D27">
        <w:rPr>
          <w:rFonts w:ascii="SB Sans Text" w:hAnsi="SB Sans Text" w:cs="SB Sans Text"/>
          <w:b/>
          <w:sz w:val="22"/>
          <w:szCs w:val="22"/>
          <w:lang w:val="en-US"/>
        </w:rPr>
        <w:t>4</w:t>
      </w:r>
      <w:r w:rsidR="000F2657" w:rsidRPr="009E6D27">
        <w:rPr>
          <w:rFonts w:ascii="SB Sans Text" w:hAnsi="SB Sans Text" w:cs="SB Sans Text"/>
          <w:b/>
          <w:sz w:val="22"/>
          <w:szCs w:val="22"/>
          <w:lang w:val="en-US"/>
        </w:rPr>
        <w:t xml:space="preserve">. </w:t>
      </w:r>
      <w:r w:rsidR="00945B01" w:rsidRPr="009E6D27">
        <w:rPr>
          <w:rFonts w:ascii="SB Sans Text" w:hAnsi="SB Sans Text" w:cs="SB Sans Text"/>
          <w:b/>
          <w:sz w:val="22"/>
          <w:szCs w:val="22"/>
          <w:lang w:val="en-US"/>
        </w:rPr>
        <w:t>Election of the members of the Supervisory Board</w:t>
      </w:r>
    </w:p>
    <w:p w14:paraId="1C90B172" w14:textId="1B0326EC" w:rsidR="0056348D" w:rsidRPr="00822516" w:rsidRDefault="00AE4492" w:rsidP="00822516">
      <w:pPr>
        <w:tabs>
          <w:tab w:val="left" w:pos="0"/>
          <w:tab w:val="left" w:pos="709"/>
        </w:tabs>
        <w:jc w:val="both"/>
        <w:rPr>
          <w:rFonts w:ascii="SB Sans Text" w:hAnsi="SB Sans Text" w:cs="SB Sans Text"/>
          <w:sz w:val="22"/>
          <w:szCs w:val="22"/>
          <w:lang w:val="en-US"/>
        </w:rPr>
      </w:pPr>
      <w:r w:rsidRPr="00822516">
        <w:rPr>
          <w:rFonts w:ascii="SB Sans Text" w:hAnsi="SB Sans Text" w:cs="SB Sans Text"/>
          <w:b/>
          <w:sz w:val="22"/>
          <w:szCs w:val="22"/>
          <w:lang w:val="en-US"/>
        </w:rPr>
        <w:t>Wording of the resolution</w:t>
      </w:r>
      <w:r w:rsidR="00150953" w:rsidRPr="00822516">
        <w:rPr>
          <w:rFonts w:ascii="SB Sans Text" w:hAnsi="SB Sans Text" w:cs="SB Sans Text"/>
          <w:b/>
          <w:sz w:val="22"/>
          <w:szCs w:val="22"/>
          <w:lang w:val="en-US"/>
        </w:rPr>
        <w:t>:</w:t>
      </w:r>
      <w:r w:rsidR="000F597A" w:rsidRPr="000F597A">
        <w:rPr>
          <w:rFonts w:ascii="SB Sans Text" w:hAnsi="SB Sans Text" w:cs="SB Sans Text"/>
          <w:bCs/>
          <w:sz w:val="22"/>
          <w:szCs w:val="22"/>
          <w:lang w:val="en-US"/>
        </w:rPr>
        <w:t xml:space="preserve"> </w:t>
      </w:r>
      <w:r w:rsidR="00945B01" w:rsidRPr="00822516">
        <w:rPr>
          <w:rFonts w:ascii="SB Sans Text" w:hAnsi="SB Sans Text" w:cs="SB Sans Text"/>
          <w:sz w:val="22"/>
          <w:szCs w:val="22"/>
          <w:lang w:val="en-US"/>
        </w:rPr>
        <w:t>the following persons shall be elected members of the Supervisory Board</w:t>
      </w:r>
      <w:r w:rsidR="00822516" w:rsidRPr="00822516">
        <w:rPr>
          <w:rFonts w:ascii="SB Sans Text" w:hAnsi="SB Sans Text" w:cs="SB Sans Text"/>
          <w:sz w:val="22"/>
          <w:szCs w:val="22"/>
          <w:lang w:val="en-US"/>
        </w:rPr>
        <w:t xml:space="preserve"> </w:t>
      </w:r>
      <w:r w:rsidR="00945B01" w:rsidRPr="00822516">
        <w:rPr>
          <w:rFonts w:ascii="SB Sans Text" w:hAnsi="SB Sans Text" w:cs="SB Sans Text"/>
          <w:sz w:val="22"/>
          <w:szCs w:val="22"/>
          <w:lang w:val="en-US"/>
        </w:rPr>
        <w:t>of Sberbank:</w:t>
      </w:r>
    </w:p>
    <w:p w14:paraId="6E8C39D3" w14:textId="7F1EA469"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Auzan</w:t>
      </w:r>
    </w:p>
    <w:p w14:paraId="14934F49" w14:textId="0F938353"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Vedyakhin</w:t>
      </w:r>
    </w:p>
    <w:p w14:paraId="72557244" w14:textId="5E8AD829"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H. Gref</w:t>
      </w:r>
    </w:p>
    <w:p w14:paraId="530D973C" w14:textId="2921C63E"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N. Kudryavtsev</w:t>
      </w:r>
    </w:p>
    <w:p w14:paraId="4B6FAE71" w14:textId="0FBF101E"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Kuleshov</w:t>
      </w:r>
    </w:p>
    <w:p w14:paraId="1683F022" w14:textId="2FDA0F57"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M. Kovalchuk</w:t>
      </w:r>
    </w:p>
    <w:p w14:paraId="5E9FFBFA" w14:textId="624E8DD2"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V. Kolychev</w:t>
      </w:r>
    </w:p>
    <w:p w14:paraId="3A92856E" w14:textId="5B8B382C"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G. Melikyan</w:t>
      </w:r>
    </w:p>
    <w:p w14:paraId="590B7B3A" w14:textId="3B32C5D5" w:rsidR="005A2F19" w:rsidRPr="005A2F19" w:rsidRDefault="005A2F1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Novak</w:t>
      </w:r>
    </w:p>
    <w:p w14:paraId="22159E1C" w14:textId="06F6D956"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M. Oreshkin</w:t>
      </w:r>
    </w:p>
    <w:p w14:paraId="325F6726" w14:textId="46FC7A8E"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Siluanov</w:t>
      </w:r>
    </w:p>
    <w:p w14:paraId="034C4E16" w14:textId="0B982F82"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A. Chernikova</w:t>
      </w:r>
    </w:p>
    <w:p w14:paraId="215C6043" w14:textId="62F11E57" w:rsidR="002F10C9"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S. Shvetsov</w:t>
      </w:r>
    </w:p>
    <w:p w14:paraId="75F42FE3" w14:textId="3ADE67B1" w:rsidR="00C46F1F" w:rsidRPr="005A2F19" w:rsidRDefault="002F10C9" w:rsidP="005A2F19">
      <w:pPr>
        <w:pStyle w:val="a3"/>
        <w:numPr>
          <w:ilvl w:val="0"/>
          <w:numId w:val="6"/>
        </w:numPr>
        <w:ind w:left="851" w:right="-710" w:hanging="491"/>
        <w:contextualSpacing w:val="0"/>
        <w:jc w:val="both"/>
        <w:rPr>
          <w:rFonts w:ascii="SB Sans Text" w:eastAsiaTheme="minorHAnsi" w:hAnsi="SB Sans Text" w:cs="SB Sans Text"/>
          <w:sz w:val="22"/>
          <w:szCs w:val="22"/>
          <w:lang w:eastAsia="en-US"/>
        </w:rPr>
      </w:pPr>
      <w:r w:rsidRPr="005A2F19">
        <w:rPr>
          <w:rFonts w:ascii="SB Sans Text" w:eastAsiaTheme="minorHAnsi" w:hAnsi="SB Sans Text" w:cs="SB Sans Text"/>
          <w:sz w:val="22"/>
          <w:szCs w:val="22"/>
          <w:lang w:eastAsia="en-US"/>
        </w:rPr>
        <w:t>I. Shitkina</w:t>
      </w:r>
    </w:p>
    <w:p w14:paraId="5F57A3CB" w14:textId="77777777" w:rsidR="00213A24" w:rsidRPr="005A2F19" w:rsidRDefault="00213A24" w:rsidP="005A2F19">
      <w:pPr>
        <w:tabs>
          <w:tab w:val="left" w:pos="0"/>
          <w:tab w:val="left" w:pos="709"/>
        </w:tabs>
        <w:jc w:val="both"/>
        <w:rPr>
          <w:rFonts w:ascii="SB Sans Text" w:hAnsi="SB Sans Text" w:cs="SB Sans Text"/>
          <w:iCs/>
          <w:sz w:val="22"/>
          <w:szCs w:val="22"/>
          <w:lang w:val="en-US"/>
        </w:rPr>
      </w:pPr>
    </w:p>
    <w:p w14:paraId="6831CC6C" w14:textId="189395E0" w:rsidR="005A2F19" w:rsidRPr="005A2F19" w:rsidRDefault="005A2F19" w:rsidP="005A2F19">
      <w:pPr>
        <w:tabs>
          <w:tab w:val="left" w:pos="0"/>
          <w:tab w:val="left" w:pos="709"/>
        </w:tabs>
        <w:jc w:val="both"/>
        <w:rPr>
          <w:rFonts w:ascii="SB Sans Text" w:hAnsi="SB Sans Text" w:cs="SB Sans Text"/>
          <w:b/>
          <w:sz w:val="22"/>
          <w:szCs w:val="22"/>
          <w:lang w:val="en-US"/>
        </w:rPr>
      </w:pPr>
      <w:r w:rsidRPr="005A2F19">
        <w:rPr>
          <w:rFonts w:ascii="SB Sans Text" w:hAnsi="SB Sans Text" w:cs="SB Sans Text"/>
          <w:b/>
          <w:sz w:val="22"/>
          <w:szCs w:val="22"/>
          <w:lang w:val="en-US"/>
        </w:rPr>
        <w:t>Item 5. Approval of the new version of the Charter of Sberbank</w:t>
      </w:r>
    </w:p>
    <w:p w14:paraId="104CFA87" w14:textId="78C2455A" w:rsidR="005A2F19" w:rsidRPr="005A2F19" w:rsidRDefault="005A2F19" w:rsidP="005A2F19">
      <w:pPr>
        <w:tabs>
          <w:tab w:val="left" w:pos="0"/>
          <w:tab w:val="left" w:pos="709"/>
        </w:tabs>
        <w:jc w:val="both"/>
        <w:rPr>
          <w:rFonts w:ascii="SB Sans Text" w:hAnsi="SB Sans Text" w:cs="SB Sans Text"/>
          <w:sz w:val="22"/>
          <w:szCs w:val="22"/>
          <w:lang w:val="en-US"/>
        </w:rPr>
      </w:pPr>
      <w:r w:rsidRPr="005A2F19">
        <w:rPr>
          <w:rFonts w:ascii="SB Sans Text" w:hAnsi="SB Sans Text" w:cs="SB Sans Text"/>
          <w:b/>
          <w:sz w:val="22"/>
          <w:szCs w:val="22"/>
          <w:lang w:val="en-US"/>
        </w:rPr>
        <w:t>Wording of the resolution:</w:t>
      </w:r>
      <w:r w:rsidRPr="000F597A">
        <w:rPr>
          <w:rFonts w:ascii="SB Sans Text" w:hAnsi="SB Sans Text" w:cs="SB Sans Text"/>
          <w:bCs/>
          <w:sz w:val="22"/>
          <w:szCs w:val="22"/>
          <w:lang w:val="en-US"/>
        </w:rPr>
        <w:t xml:space="preserve"> </w:t>
      </w:r>
      <w:r w:rsidRPr="005A2F19">
        <w:rPr>
          <w:rFonts w:ascii="SB Sans Text" w:hAnsi="SB Sans Text" w:cs="SB Sans Text"/>
          <w:sz w:val="22"/>
          <w:szCs w:val="22"/>
          <w:lang w:val="en-US"/>
        </w:rPr>
        <w:t>approve the new version of the Charter of Sberbank. Instruct the CEO, Chairman of the Executive Board of Sberbank to sign the documents required for state registration of the new version of the Charter of Sberbank.</w:t>
      </w:r>
    </w:p>
    <w:p w14:paraId="7E8A1D93" w14:textId="139D8345" w:rsidR="005A2F19" w:rsidRPr="005A2F19" w:rsidRDefault="005A2F19" w:rsidP="00822516">
      <w:pPr>
        <w:tabs>
          <w:tab w:val="left" w:pos="0"/>
          <w:tab w:val="left" w:pos="709"/>
        </w:tabs>
        <w:jc w:val="both"/>
        <w:rPr>
          <w:rFonts w:ascii="SB Sans Text" w:hAnsi="SB Sans Text" w:cs="SB Sans Text"/>
          <w:b/>
          <w:sz w:val="22"/>
          <w:szCs w:val="22"/>
          <w:lang w:val="en-US"/>
        </w:rPr>
      </w:pPr>
    </w:p>
    <w:p w14:paraId="34ABDBC5" w14:textId="77777777" w:rsidR="000F597A" w:rsidRPr="000F597A" w:rsidRDefault="005A2F19" w:rsidP="000F597A">
      <w:pPr>
        <w:tabs>
          <w:tab w:val="left" w:pos="0"/>
          <w:tab w:val="left" w:pos="709"/>
        </w:tabs>
        <w:jc w:val="both"/>
        <w:rPr>
          <w:rFonts w:ascii="SB Sans Text" w:hAnsi="SB Sans Text" w:cs="SB Sans Text"/>
          <w:b/>
          <w:sz w:val="22"/>
          <w:szCs w:val="22"/>
          <w:lang w:val="en-US"/>
        </w:rPr>
      </w:pPr>
      <w:r>
        <w:rPr>
          <w:rFonts w:ascii="SB Sans Text" w:hAnsi="SB Sans Text" w:cs="SB Sans Text"/>
          <w:b/>
          <w:sz w:val="22"/>
          <w:szCs w:val="22"/>
          <w:lang w:val="en-US"/>
        </w:rPr>
        <w:t>I</w:t>
      </w:r>
      <w:r w:rsidR="00AE4492" w:rsidRPr="000F597A">
        <w:rPr>
          <w:rFonts w:ascii="SB Sans Text" w:hAnsi="SB Sans Text" w:cs="SB Sans Text"/>
          <w:b/>
          <w:sz w:val="22"/>
          <w:szCs w:val="22"/>
          <w:lang w:val="en-US"/>
        </w:rPr>
        <w:t>tem</w:t>
      </w:r>
      <w:r w:rsidR="00794A01" w:rsidRPr="000F597A">
        <w:rPr>
          <w:rFonts w:ascii="SB Sans Text" w:hAnsi="SB Sans Text" w:cs="SB Sans Text"/>
          <w:b/>
          <w:sz w:val="22"/>
          <w:szCs w:val="22"/>
          <w:lang w:val="en-US"/>
        </w:rPr>
        <w:t xml:space="preserve"> </w:t>
      </w:r>
      <w:r>
        <w:rPr>
          <w:rFonts w:ascii="SB Sans Text" w:hAnsi="SB Sans Text" w:cs="SB Sans Text"/>
          <w:b/>
          <w:sz w:val="22"/>
          <w:szCs w:val="22"/>
          <w:lang w:val="en-US"/>
        </w:rPr>
        <w:t>6.</w:t>
      </w:r>
      <w:r w:rsidR="000F597A">
        <w:rPr>
          <w:rFonts w:ascii="SB Sans Text" w:hAnsi="SB Sans Text" w:cs="SB Sans Text"/>
          <w:b/>
          <w:sz w:val="22"/>
          <w:szCs w:val="22"/>
          <w:lang w:val="en-US"/>
        </w:rPr>
        <w:t xml:space="preserve"> </w:t>
      </w:r>
      <w:r w:rsidR="000F597A" w:rsidRPr="000F597A">
        <w:rPr>
          <w:rFonts w:ascii="SB Sans Text" w:hAnsi="SB Sans Text" w:cs="SB Sans Text"/>
          <w:b/>
          <w:sz w:val="22"/>
          <w:szCs w:val="22"/>
          <w:lang w:val="en-US"/>
        </w:rPr>
        <w:t>Approval of the Restated Regulations on the General Meeting of Shareholders of Sberbank</w:t>
      </w:r>
    </w:p>
    <w:p w14:paraId="33724015" w14:textId="63CD78F2" w:rsidR="00822516" w:rsidRPr="000F597A" w:rsidRDefault="000F597A" w:rsidP="000F597A">
      <w:pPr>
        <w:tabs>
          <w:tab w:val="left" w:pos="0"/>
          <w:tab w:val="left" w:pos="709"/>
        </w:tabs>
        <w:jc w:val="both"/>
        <w:rPr>
          <w:rFonts w:ascii="SB Sans Text" w:hAnsi="SB Sans Text" w:cs="SB Sans Text"/>
          <w:bCs/>
          <w:iCs/>
          <w:sz w:val="22"/>
          <w:szCs w:val="22"/>
          <w:lang w:val="en-US"/>
        </w:rPr>
      </w:pPr>
      <w:r w:rsidRPr="005A2F19">
        <w:rPr>
          <w:rFonts w:ascii="SB Sans Text" w:hAnsi="SB Sans Text" w:cs="SB Sans Text"/>
          <w:b/>
          <w:sz w:val="22"/>
          <w:szCs w:val="22"/>
          <w:lang w:val="en-US"/>
        </w:rPr>
        <w:t>Wording</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of</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the</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resolution</w:t>
      </w:r>
      <w:r w:rsidR="00822516" w:rsidRPr="000F597A">
        <w:rPr>
          <w:rFonts w:ascii="SB Sans Text" w:hAnsi="SB Sans Text" w:cs="SB Sans Text"/>
          <w:b/>
          <w:sz w:val="22"/>
          <w:szCs w:val="22"/>
          <w:lang w:val="en-US"/>
        </w:rPr>
        <w:t>:</w:t>
      </w:r>
      <w:r w:rsidR="00822516" w:rsidRPr="000F597A">
        <w:rPr>
          <w:rFonts w:ascii="SB Sans Text" w:hAnsi="SB Sans Text" w:cs="SB Sans Text"/>
          <w:bCs/>
          <w:sz w:val="22"/>
          <w:szCs w:val="22"/>
          <w:lang w:val="en-US"/>
        </w:rPr>
        <w:t xml:space="preserve"> </w:t>
      </w:r>
      <w:r w:rsidRPr="000F597A">
        <w:rPr>
          <w:rFonts w:ascii="SB Sans Text" w:hAnsi="SB Sans Text" w:cs="SB Sans Text"/>
          <w:bCs/>
          <w:sz w:val="22"/>
          <w:szCs w:val="22"/>
          <w:lang w:val="en-US"/>
        </w:rPr>
        <w:t>approve the Restated Regulation on the General Meeting of Shareholders of Sberbank</w:t>
      </w:r>
      <w:r>
        <w:rPr>
          <w:rFonts w:ascii="SB Sans Text" w:hAnsi="SB Sans Text" w:cs="SB Sans Text"/>
          <w:bCs/>
          <w:iCs/>
          <w:sz w:val="22"/>
          <w:szCs w:val="22"/>
          <w:lang w:val="en-US"/>
        </w:rPr>
        <w:t>.</w:t>
      </w:r>
    </w:p>
    <w:p w14:paraId="41112C96" w14:textId="6D1F962B" w:rsidR="009E6D27" w:rsidRDefault="009E6D27">
      <w:pPr>
        <w:spacing w:after="200" w:line="276" w:lineRule="auto"/>
        <w:rPr>
          <w:rFonts w:ascii="SB Sans Text" w:hAnsi="SB Sans Text" w:cs="SB Sans Text"/>
          <w:b/>
          <w:sz w:val="22"/>
          <w:szCs w:val="22"/>
          <w:lang w:val="en-US"/>
        </w:rPr>
      </w:pPr>
      <w:r>
        <w:rPr>
          <w:rFonts w:ascii="SB Sans Text" w:hAnsi="SB Sans Text" w:cs="SB Sans Text"/>
          <w:b/>
          <w:sz w:val="22"/>
          <w:szCs w:val="22"/>
          <w:lang w:val="en-US"/>
        </w:rPr>
        <w:br w:type="page"/>
      </w:r>
    </w:p>
    <w:p w14:paraId="4AE850DB" w14:textId="76C626B4" w:rsidR="00822516" w:rsidRPr="000F597A" w:rsidRDefault="005A2F19" w:rsidP="000F597A">
      <w:pPr>
        <w:tabs>
          <w:tab w:val="left" w:pos="0"/>
          <w:tab w:val="left" w:pos="709"/>
        </w:tabs>
        <w:jc w:val="both"/>
        <w:rPr>
          <w:rFonts w:ascii="SB Sans Text" w:hAnsi="SB Sans Text" w:cs="SB Sans Text"/>
          <w:b/>
          <w:sz w:val="22"/>
          <w:szCs w:val="22"/>
          <w:lang w:val="en-US"/>
        </w:rPr>
      </w:pPr>
      <w:r w:rsidRPr="000F597A">
        <w:rPr>
          <w:rFonts w:ascii="SB Sans Text" w:hAnsi="SB Sans Text" w:cs="SB Sans Text"/>
          <w:b/>
          <w:sz w:val="22"/>
          <w:szCs w:val="22"/>
          <w:lang w:val="en-US"/>
        </w:rPr>
        <w:lastRenderedPageBreak/>
        <w:t xml:space="preserve">Item 7. </w:t>
      </w:r>
      <w:r w:rsidRPr="00B43AA5">
        <w:rPr>
          <w:rFonts w:ascii="SB Sans Text" w:hAnsi="SB Sans Text" w:cs="SB Sans Text"/>
          <w:b/>
          <w:sz w:val="22"/>
          <w:szCs w:val="22"/>
          <w:lang w:val="en-US"/>
        </w:rPr>
        <w:t>Approval of the Restated Regulation on the Supervisory Board of Sberbank</w:t>
      </w:r>
    </w:p>
    <w:p w14:paraId="4D72BDA5" w14:textId="6E5A073D" w:rsidR="00822516" w:rsidRPr="000F597A" w:rsidRDefault="000F597A" w:rsidP="000F597A">
      <w:pPr>
        <w:tabs>
          <w:tab w:val="left" w:pos="0"/>
          <w:tab w:val="left" w:pos="709"/>
        </w:tabs>
        <w:jc w:val="both"/>
        <w:rPr>
          <w:rFonts w:ascii="SB Sans Text" w:hAnsi="SB Sans Text" w:cs="SB Sans Text"/>
          <w:b/>
          <w:sz w:val="22"/>
          <w:szCs w:val="22"/>
          <w:lang w:val="en-US"/>
        </w:rPr>
      </w:pPr>
      <w:r w:rsidRPr="005A2F19">
        <w:rPr>
          <w:rFonts w:ascii="SB Sans Text" w:hAnsi="SB Sans Text" w:cs="SB Sans Text"/>
          <w:b/>
          <w:sz w:val="22"/>
          <w:szCs w:val="22"/>
          <w:lang w:val="en-US"/>
        </w:rPr>
        <w:t>Wording of the resolution:</w:t>
      </w:r>
      <w:r w:rsidRPr="000F597A">
        <w:rPr>
          <w:rFonts w:ascii="SB Sans Text" w:hAnsi="SB Sans Text" w:cs="SB Sans Text"/>
          <w:bCs/>
          <w:sz w:val="22"/>
          <w:szCs w:val="22"/>
          <w:lang w:val="en-US"/>
        </w:rPr>
        <w:t xml:space="preserve"> a</w:t>
      </w:r>
      <w:r w:rsidR="00312BB5" w:rsidRPr="000F597A">
        <w:rPr>
          <w:rFonts w:ascii="SB Sans Text" w:hAnsi="SB Sans Text" w:cs="SB Sans Text"/>
          <w:bCs/>
          <w:sz w:val="22"/>
          <w:szCs w:val="22"/>
          <w:lang w:val="en-US"/>
        </w:rPr>
        <w:t>pprove the Restated Regulation on the Supervisory Board of Sberbank</w:t>
      </w:r>
      <w:r>
        <w:rPr>
          <w:rFonts w:ascii="SB Sans Text" w:hAnsi="SB Sans Text" w:cs="SB Sans Text"/>
          <w:bCs/>
          <w:sz w:val="22"/>
          <w:szCs w:val="22"/>
          <w:lang w:val="en-US"/>
        </w:rPr>
        <w:t>.</w:t>
      </w:r>
    </w:p>
    <w:p w14:paraId="45E245D9" w14:textId="77777777" w:rsidR="00822516" w:rsidRPr="000F597A" w:rsidRDefault="00822516" w:rsidP="00822516">
      <w:pPr>
        <w:tabs>
          <w:tab w:val="left" w:pos="0"/>
          <w:tab w:val="left" w:pos="709"/>
        </w:tabs>
        <w:jc w:val="both"/>
        <w:rPr>
          <w:rFonts w:ascii="SB Sans Text" w:hAnsi="SB Sans Text" w:cs="SB Sans Text"/>
          <w:sz w:val="22"/>
          <w:szCs w:val="22"/>
          <w:lang w:val="en-US"/>
        </w:rPr>
      </w:pPr>
    </w:p>
    <w:p w14:paraId="502BD2D5" w14:textId="64F676DC" w:rsidR="005A2F19" w:rsidRPr="005D719A" w:rsidRDefault="000F597A" w:rsidP="005A2F19">
      <w:pPr>
        <w:tabs>
          <w:tab w:val="left" w:pos="0"/>
          <w:tab w:val="left" w:pos="709"/>
        </w:tabs>
        <w:jc w:val="both"/>
        <w:rPr>
          <w:rFonts w:ascii="SB Sans Text" w:hAnsi="SB Sans Text" w:cs="SB Sans Text"/>
          <w:b/>
          <w:sz w:val="22"/>
          <w:szCs w:val="22"/>
          <w:lang w:val="en-US"/>
        </w:rPr>
      </w:pPr>
      <w:r w:rsidRPr="000F597A">
        <w:rPr>
          <w:rFonts w:ascii="SB Sans Text" w:hAnsi="SB Sans Text" w:cs="SB Sans Text"/>
          <w:b/>
          <w:sz w:val="22"/>
          <w:szCs w:val="22"/>
          <w:lang w:val="en-US"/>
        </w:rPr>
        <w:t xml:space="preserve">Item </w:t>
      </w:r>
      <w:r w:rsidR="00822516" w:rsidRPr="000F597A">
        <w:rPr>
          <w:rFonts w:ascii="SB Sans Text" w:hAnsi="SB Sans Text" w:cs="SB Sans Text"/>
          <w:b/>
          <w:sz w:val="22"/>
          <w:szCs w:val="22"/>
          <w:lang w:val="en-US"/>
        </w:rPr>
        <w:t xml:space="preserve">8. </w:t>
      </w:r>
      <w:r>
        <w:rPr>
          <w:rFonts w:ascii="SB Sans Text" w:hAnsi="SB Sans Text" w:cs="SB Sans Text"/>
          <w:b/>
          <w:sz w:val="22"/>
          <w:szCs w:val="22"/>
          <w:lang w:val="en-US"/>
        </w:rPr>
        <w:t>A</w:t>
      </w:r>
      <w:r w:rsidR="005A2F19" w:rsidRPr="005D719A">
        <w:rPr>
          <w:rFonts w:ascii="SB Sans Text" w:hAnsi="SB Sans Text" w:cs="SB Sans Text"/>
          <w:b/>
          <w:sz w:val="22"/>
          <w:szCs w:val="22"/>
          <w:lang w:val="en-US"/>
        </w:rPr>
        <w:t>pproval of the Restated Regulation on the Executive Board of Sberbank</w:t>
      </w:r>
    </w:p>
    <w:p w14:paraId="1BD5FAAE" w14:textId="6743B0A5" w:rsidR="00822516" w:rsidRPr="005A2F19" w:rsidRDefault="000F597A" w:rsidP="000F597A">
      <w:pPr>
        <w:tabs>
          <w:tab w:val="left" w:pos="0"/>
          <w:tab w:val="left" w:pos="709"/>
        </w:tabs>
        <w:jc w:val="both"/>
        <w:rPr>
          <w:rFonts w:ascii="SB Sans Text" w:hAnsi="SB Sans Text" w:cs="SB Sans Text"/>
          <w:sz w:val="22"/>
          <w:szCs w:val="22"/>
          <w:lang w:val="en-US"/>
        </w:rPr>
      </w:pPr>
      <w:r w:rsidRPr="005A2F19">
        <w:rPr>
          <w:rFonts w:ascii="SB Sans Text" w:hAnsi="SB Sans Text" w:cs="SB Sans Text"/>
          <w:b/>
          <w:sz w:val="22"/>
          <w:szCs w:val="22"/>
          <w:lang w:val="en-US"/>
        </w:rPr>
        <w:t>Wording</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of</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the</w:t>
      </w:r>
      <w:r w:rsidRPr="000F597A">
        <w:rPr>
          <w:rFonts w:ascii="SB Sans Text" w:hAnsi="SB Sans Text" w:cs="SB Sans Text"/>
          <w:b/>
          <w:sz w:val="22"/>
          <w:szCs w:val="22"/>
          <w:lang w:val="en-US"/>
        </w:rPr>
        <w:t xml:space="preserve"> </w:t>
      </w:r>
      <w:r w:rsidRPr="005A2F19">
        <w:rPr>
          <w:rFonts w:ascii="SB Sans Text" w:hAnsi="SB Sans Text" w:cs="SB Sans Text"/>
          <w:b/>
          <w:sz w:val="22"/>
          <w:szCs w:val="22"/>
          <w:lang w:val="en-US"/>
        </w:rPr>
        <w:t>resolution</w:t>
      </w:r>
      <w:r w:rsidR="00822516" w:rsidRPr="000F597A">
        <w:rPr>
          <w:rFonts w:ascii="SB Sans Text" w:hAnsi="SB Sans Text" w:cs="SB Sans Text"/>
          <w:b/>
          <w:sz w:val="22"/>
          <w:szCs w:val="22"/>
          <w:lang w:val="en-US"/>
        </w:rPr>
        <w:t>:</w:t>
      </w:r>
      <w:r w:rsidR="005A2F19" w:rsidRPr="000F597A">
        <w:rPr>
          <w:rFonts w:ascii="SB Sans Text" w:hAnsi="SB Sans Text" w:cs="SB Sans Text"/>
          <w:bCs/>
          <w:sz w:val="22"/>
          <w:szCs w:val="22"/>
          <w:lang w:val="en-US"/>
        </w:rPr>
        <w:t xml:space="preserve"> </w:t>
      </w:r>
      <w:r>
        <w:rPr>
          <w:rFonts w:ascii="SB Sans Text" w:hAnsi="SB Sans Text" w:cs="SB Sans Text"/>
          <w:bCs/>
          <w:sz w:val="22"/>
          <w:szCs w:val="22"/>
          <w:lang w:val="en-US"/>
        </w:rPr>
        <w:t>a</w:t>
      </w:r>
      <w:r w:rsidR="005A2F19" w:rsidRPr="000F597A">
        <w:rPr>
          <w:rFonts w:ascii="SB Sans Text" w:hAnsi="SB Sans Text" w:cs="SB Sans Text"/>
          <w:bCs/>
          <w:sz w:val="22"/>
          <w:szCs w:val="22"/>
          <w:lang w:val="en-US"/>
        </w:rPr>
        <w:t>pprove the Restated Regulation on the Executive Board of Sberbank</w:t>
      </w:r>
      <w:r>
        <w:rPr>
          <w:rFonts w:ascii="SB Sans Text" w:hAnsi="SB Sans Text" w:cs="SB Sans Text"/>
          <w:bCs/>
          <w:sz w:val="22"/>
          <w:szCs w:val="22"/>
          <w:lang w:val="en-US"/>
        </w:rPr>
        <w:t>.</w:t>
      </w:r>
    </w:p>
    <w:p w14:paraId="7AFE940A" w14:textId="77777777" w:rsidR="00822516" w:rsidRPr="000F597A" w:rsidRDefault="00822516" w:rsidP="00822516">
      <w:pPr>
        <w:tabs>
          <w:tab w:val="left" w:pos="0"/>
          <w:tab w:val="left" w:pos="709"/>
        </w:tabs>
        <w:jc w:val="both"/>
        <w:rPr>
          <w:rFonts w:ascii="SB Sans Text" w:hAnsi="SB Sans Text" w:cs="SB Sans Text"/>
          <w:sz w:val="22"/>
          <w:szCs w:val="22"/>
          <w:lang w:val="en-US"/>
        </w:rPr>
      </w:pPr>
    </w:p>
    <w:p w14:paraId="04B80361" w14:textId="4967B30C" w:rsidR="00312BB5" w:rsidRDefault="000F597A" w:rsidP="00312BB5">
      <w:pPr>
        <w:tabs>
          <w:tab w:val="left" w:pos="0"/>
          <w:tab w:val="left" w:pos="709"/>
        </w:tabs>
        <w:jc w:val="both"/>
        <w:rPr>
          <w:rFonts w:ascii="SB Sans Text" w:hAnsi="SB Sans Text" w:cs="SB Sans Text"/>
          <w:b/>
          <w:sz w:val="22"/>
          <w:szCs w:val="22"/>
          <w:lang w:val="en-US"/>
        </w:rPr>
      </w:pPr>
      <w:r w:rsidRPr="000F597A">
        <w:rPr>
          <w:rFonts w:ascii="SB Sans Text" w:hAnsi="SB Sans Text" w:cs="SB Sans Text"/>
          <w:b/>
          <w:sz w:val="22"/>
          <w:szCs w:val="22"/>
          <w:lang w:val="en-US"/>
        </w:rPr>
        <w:t>Item 9.</w:t>
      </w:r>
      <w:r w:rsidR="00312BB5">
        <w:rPr>
          <w:rFonts w:ascii="SB Sans Text" w:hAnsi="SB Sans Text" w:cs="SB Sans Text"/>
          <w:b/>
          <w:sz w:val="22"/>
          <w:szCs w:val="22"/>
          <w:lang w:val="en-US"/>
        </w:rPr>
        <w:t xml:space="preserve"> </w:t>
      </w:r>
      <w:r w:rsidR="00312BB5" w:rsidRPr="002F3FDF">
        <w:rPr>
          <w:rFonts w:ascii="SB Sans Text" w:hAnsi="SB Sans Text" w:cs="SB Sans Text"/>
          <w:b/>
          <w:sz w:val="22"/>
          <w:szCs w:val="22"/>
          <w:lang w:val="en-US"/>
        </w:rPr>
        <w:t>On the amount of basic remuneration to the members of the Supervisory Board</w:t>
      </w:r>
    </w:p>
    <w:p w14:paraId="23C36249" w14:textId="43C8D4D4" w:rsidR="00822516" w:rsidRPr="009E6D27" w:rsidRDefault="000F597A" w:rsidP="00761B58">
      <w:pPr>
        <w:tabs>
          <w:tab w:val="left" w:pos="0"/>
          <w:tab w:val="left" w:pos="709"/>
        </w:tabs>
        <w:jc w:val="both"/>
        <w:rPr>
          <w:rFonts w:ascii="SB Sans Text" w:hAnsi="SB Sans Text" w:cs="SB Sans Text"/>
          <w:b/>
          <w:i/>
          <w:sz w:val="22"/>
          <w:szCs w:val="22"/>
          <w:lang w:val="en-US"/>
        </w:rPr>
      </w:pPr>
      <w:r w:rsidRPr="005A2F19">
        <w:rPr>
          <w:rFonts w:ascii="SB Sans Text" w:hAnsi="SB Sans Text" w:cs="SB Sans Text"/>
          <w:b/>
          <w:sz w:val="22"/>
          <w:szCs w:val="22"/>
          <w:lang w:val="en-US"/>
        </w:rPr>
        <w:t>Wording of the resolution:</w:t>
      </w:r>
      <w:r w:rsidRPr="000F597A">
        <w:rPr>
          <w:rFonts w:ascii="SB Sans Text" w:hAnsi="SB Sans Text" w:cs="SB Sans Text"/>
          <w:bCs/>
          <w:sz w:val="22"/>
          <w:szCs w:val="22"/>
          <w:lang w:val="en-US"/>
        </w:rPr>
        <w:t xml:space="preserve"> </w:t>
      </w:r>
      <w:r w:rsidR="00312BB5" w:rsidRPr="000F597A">
        <w:rPr>
          <w:rFonts w:ascii="SB Sans Text" w:hAnsi="SB Sans Text" w:cs="SB Sans Text"/>
          <w:bCs/>
          <w:sz w:val="22"/>
          <w:szCs w:val="22"/>
          <w:lang w:val="en-US"/>
        </w:rPr>
        <w:t>approve</w:t>
      </w:r>
      <w:r w:rsidR="00312BB5" w:rsidRPr="000F597A">
        <w:rPr>
          <w:rFonts w:ascii="SB Sans Text" w:hAnsi="SB Sans Text" w:cs="SB Sans Text"/>
          <w:sz w:val="22"/>
          <w:szCs w:val="22"/>
          <w:lang w:val="en-US"/>
        </w:rPr>
        <w:t xml:space="preserve"> the base remuneration to the members of the Supervisory Board of Sberbank in the amount of RUB 11,200,000</w:t>
      </w:r>
      <w:r>
        <w:rPr>
          <w:rFonts w:ascii="SB Sans Text" w:hAnsi="SB Sans Text" w:cs="SB Sans Text"/>
          <w:sz w:val="22"/>
          <w:szCs w:val="22"/>
          <w:lang w:val="en-US"/>
        </w:rPr>
        <w:t>.</w:t>
      </w:r>
    </w:p>
    <w:sectPr w:rsidR="00822516" w:rsidRPr="009E6D27" w:rsidSect="00822516">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62CA8" w14:textId="77777777" w:rsidR="004C4276" w:rsidRDefault="004C4276" w:rsidP="00AD232C">
      <w:r>
        <w:separator/>
      </w:r>
    </w:p>
  </w:endnote>
  <w:endnote w:type="continuationSeparator" w:id="0">
    <w:p w14:paraId="080E7C96" w14:textId="77777777" w:rsidR="004C4276" w:rsidRDefault="004C4276" w:rsidP="00AD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SB Sans Text">
    <w:altName w:val="Corbel"/>
    <w:charset w:val="CC"/>
    <w:family w:val="swiss"/>
    <w:pitch w:val="variable"/>
    <w:sig w:usb0="00000001" w:usb1="5000205B" w:usb2="00000008"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F937C" w14:textId="77777777" w:rsidR="004C4276" w:rsidRDefault="004C4276" w:rsidP="00AD232C">
      <w:r>
        <w:separator/>
      </w:r>
    </w:p>
  </w:footnote>
  <w:footnote w:type="continuationSeparator" w:id="0">
    <w:p w14:paraId="5AD8B8E0" w14:textId="77777777" w:rsidR="004C4276" w:rsidRDefault="004C4276" w:rsidP="00AD2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8C9"/>
    <w:multiLevelType w:val="hybridMultilevel"/>
    <w:tmpl w:val="D020E4F4"/>
    <w:lvl w:ilvl="0" w:tplc="ADB44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F204C9"/>
    <w:multiLevelType w:val="hybridMultilevel"/>
    <w:tmpl w:val="A47CCD2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7306D6"/>
    <w:multiLevelType w:val="hybridMultilevel"/>
    <w:tmpl w:val="52946A76"/>
    <w:lvl w:ilvl="0" w:tplc="12824C7A">
      <w:start w:val="3"/>
      <w:numFmt w:val="bullet"/>
      <w:lvlText w:val=""/>
      <w:lvlJc w:val="left"/>
      <w:pPr>
        <w:ind w:left="720" w:hanging="360"/>
      </w:pPr>
      <w:rPr>
        <w:rFonts w:ascii="Helvetica" w:eastAsiaTheme="minorHAnsi" w:hAnsi="Helvetica" w:cs="Helvetic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003802"/>
    <w:multiLevelType w:val="hybridMultilevel"/>
    <w:tmpl w:val="E982CEDC"/>
    <w:lvl w:ilvl="0" w:tplc="7D129D26">
      <w:start w:val="1"/>
      <w:numFmt w:val="decimal"/>
      <w:lvlText w:val="%1."/>
      <w:lvlJc w:val="left"/>
      <w:pPr>
        <w:tabs>
          <w:tab w:val="num" w:pos="720"/>
        </w:tabs>
        <w:ind w:left="720" w:hanging="360"/>
      </w:pPr>
    </w:lvl>
    <w:lvl w:ilvl="1" w:tplc="6B18FA1A">
      <w:start w:val="1"/>
      <w:numFmt w:val="decimal"/>
      <w:lvlText w:val="%2."/>
      <w:lvlJc w:val="left"/>
      <w:pPr>
        <w:tabs>
          <w:tab w:val="num" w:pos="1440"/>
        </w:tabs>
        <w:ind w:left="1440" w:hanging="360"/>
      </w:pPr>
    </w:lvl>
    <w:lvl w:ilvl="2" w:tplc="5394F074">
      <w:start w:val="1"/>
      <w:numFmt w:val="decimal"/>
      <w:lvlText w:val="%3."/>
      <w:lvlJc w:val="left"/>
      <w:pPr>
        <w:tabs>
          <w:tab w:val="num" w:pos="2160"/>
        </w:tabs>
        <w:ind w:left="2160" w:hanging="360"/>
      </w:pPr>
    </w:lvl>
    <w:lvl w:ilvl="3" w:tplc="41608448">
      <w:start w:val="1"/>
      <w:numFmt w:val="decimal"/>
      <w:lvlText w:val="%4."/>
      <w:lvlJc w:val="left"/>
      <w:pPr>
        <w:tabs>
          <w:tab w:val="num" w:pos="2880"/>
        </w:tabs>
        <w:ind w:left="2880" w:hanging="360"/>
      </w:pPr>
    </w:lvl>
    <w:lvl w:ilvl="4" w:tplc="4DEE2206">
      <w:start w:val="1"/>
      <w:numFmt w:val="decimal"/>
      <w:lvlText w:val="%5."/>
      <w:lvlJc w:val="left"/>
      <w:pPr>
        <w:tabs>
          <w:tab w:val="num" w:pos="3600"/>
        </w:tabs>
        <w:ind w:left="3600" w:hanging="360"/>
      </w:pPr>
    </w:lvl>
    <w:lvl w:ilvl="5" w:tplc="A6E2950E">
      <w:start w:val="1"/>
      <w:numFmt w:val="decimal"/>
      <w:lvlText w:val="%6."/>
      <w:lvlJc w:val="left"/>
      <w:pPr>
        <w:tabs>
          <w:tab w:val="num" w:pos="4320"/>
        </w:tabs>
        <w:ind w:left="4320" w:hanging="360"/>
      </w:pPr>
    </w:lvl>
    <w:lvl w:ilvl="6" w:tplc="DDA8041C">
      <w:start w:val="1"/>
      <w:numFmt w:val="decimal"/>
      <w:lvlText w:val="%7."/>
      <w:lvlJc w:val="left"/>
      <w:pPr>
        <w:tabs>
          <w:tab w:val="num" w:pos="5040"/>
        </w:tabs>
        <w:ind w:left="5040" w:hanging="360"/>
      </w:pPr>
    </w:lvl>
    <w:lvl w:ilvl="7" w:tplc="E4E493BE">
      <w:start w:val="1"/>
      <w:numFmt w:val="decimal"/>
      <w:lvlText w:val="%8."/>
      <w:lvlJc w:val="left"/>
      <w:pPr>
        <w:tabs>
          <w:tab w:val="num" w:pos="5760"/>
        </w:tabs>
        <w:ind w:left="5760" w:hanging="360"/>
      </w:pPr>
    </w:lvl>
    <w:lvl w:ilvl="8" w:tplc="85E88F2C">
      <w:start w:val="1"/>
      <w:numFmt w:val="decimal"/>
      <w:lvlText w:val="%9."/>
      <w:lvlJc w:val="left"/>
      <w:pPr>
        <w:tabs>
          <w:tab w:val="num" w:pos="6480"/>
        </w:tabs>
        <w:ind w:left="6480" w:hanging="360"/>
      </w:pPr>
    </w:lvl>
  </w:abstractNum>
  <w:abstractNum w:abstractNumId="4" w15:restartNumberingAfterBreak="0">
    <w:nsid w:val="129F0902"/>
    <w:multiLevelType w:val="hybridMultilevel"/>
    <w:tmpl w:val="2BD87D52"/>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4F73CC"/>
    <w:multiLevelType w:val="hybridMultilevel"/>
    <w:tmpl w:val="78CCBCF0"/>
    <w:lvl w:ilvl="0" w:tplc="8E26C488">
      <w:start w:val="1"/>
      <w:numFmt w:val="bullet"/>
      <w:lvlText w:val="-"/>
      <w:lvlJc w:val="left"/>
      <w:pPr>
        <w:ind w:left="284" w:hanging="360"/>
      </w:pPr>
      <w:rPr>
        <w:rFonts w:ascii="Times New Roman" w:hAnsi="Times New Roman" w:hint="default"/>
      </w:rPr>
    </w:lvl>
    <w:lvl w:ilvl="1" w:tplc="04190003" w:tentative="1">
      <w:start w:val="1"/>
      <w:numFmt w:val="bullet"/>
      <w:lvlText w:val="o"/>
      <w:lvlJc w:val="left"/>
      <w:pPr>
        <w:ind w:left="1004" w:hanging="360"/>
      </w:pPr>
      <w:rPr>
        <w:rFonts w:ascii="Courier New" w:hAnsi="Courier New" w:cs="Courier New" w:hint="default"/>
      </w:rPr>
    </w:lvl>
    <w:lvl w:ilvl="2" w:tplc="04190005" w:tentative="1">
      <w:start w:val="1"/>
      <w:numFmt w:val="bullet"/>
      <w:lvlText w:val=""/>
      <w:lvlJc w:val="left"/>
      <w:pPr>
        <w:ind w:left="1724" w:hanging="360"/>
      </w:pPr>
      <w:rPr>
        <w:rFonts w:ascii="Wingdings" w:hAnsi="Wingdings" w:hint="default"/>
      </w:rPr>
    </w:lvl>
    <w:lvl w:ilvl="3" w:tplc="04190001" w:tentative="1">
      <w:start w:val="1"/>
      <w:numFmt w:val="bullet"/>
      <w:lvlText w:val=""/>
      <w:lvlJc w:val="left"/>
      <w:pPr>
        <w:ind w:left="2444" w:hanging="360"/>
      </w:pPr>
      <w:rPr>
        <w:rFonts w:ascii="Symbol" w:hAnsi="Symbol" w:hint="default"/>
      </w:rPr>
    </w:lvl>
    <w:lvl w:ilvl="4" w:tplc="04190003" w:tentative="1">
      <w:start w:val="1"/>
      <w:numFmt w:val="bullet"/>
      <w:lvlText w:val="o"/>
      <w:lvlJc w:val="left"/>
      <w:pPr>
        <w:ind w:left="3164" w:hanging="360"/>
      </w:pPr>
      <w:rPr>
        <w:rFonts w:ascii="Courier New" w:hAnsi="Courier New" w:cs="Courier New" w:hint="default"/>
      </w:rPr>
    </w:lvl>
    <w:lvl w:ilvl="5" w:tplc="04190005" w:tentative="1">
      <w:start w:val="1"/>
      <w:numFmt w:val="bullet"/>
      <w:lvlText w:val=""/>
      <w:lvlJc w:val="left"/>
      <w:pPr>
        <w:ind w:left="3884" w:hanging="360"/>
      </w:pPr>
      <w:rPr>
        <w:rFonts w:ascii="Wingdings" w:hAnsi="Wingdings" w:hint="default"/>
      </w:rPr>
    </w:lvl>
    <w:lvl w:ilvl="6" w:tplc="04190001" w:tentative="1">
      <w:start w:val="1"/>
      <w:numFmt w:val="bullet"/>
      <w:lvlText w:val=""/>
      <w:lvlJc w:val="left"/>
      <w:pPr>
        <w:ind w:left="4604" w:hanging="360"/>
      </w:pPr>
      <w:rPr>
        <w:rFonts w:ascii="Symbol" w:hAnsi="Symbol" w:hint="default"/>
      </w:rPr>
    </w:lvl>
    <w:lvl w:ilvl="7" w:tplc="04190003" w:tentative="1">
      <w:start w:val="1"/>
      <w:numFmt w:val="bullet"/>
      <w:lvlText w:val="o"/>
      <w:lvlJc w:val="left"/>
      <w:pPr>
        <w:ind w:left="5324" w:hanging="360"/>
      </w:pPr>
      <w:rPr>
        <w:rFonts w:ascii="Courier New" w:hAnsi="Courier New" w:cs="Courier New" w:hint="default"/>
      </w:rPr>
    </w:lvl>
    <w:lvl w:ilvl="8" w:tplc="04190005" w:tentative="1">
      <w:start w:val="1"/>
      <w:numFmt w:val="bullet"/>
      <w:lvlText w:val=""/>
      <w:lvlJc w:val="left"/>
      <w:pPr>
        <w:ind w:left="6044" w:hanging="360"/>
      </w:pPr>
      <w:rPr>
        <w:rFonts w:ascii="Wingdings" w:hAnsi="Wingdings" w:hint="default"/>
      </w:rPr>
    </w:lvl>
  </w:abstractNum>
  <w:abstractNum w:abstractNumId="6" w15:restartNumberingAfterBreak="0">
    <w:nsid w:val="41B467C9"/>
    <w:multiLevelType w:val="hybridMultilevel"/>
    <w:tmpl w:val="2C620844"/>
    <w:lvl w:ilvl="0" w:tplc="1DDA8F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9C1175"/>
    <w:multiLevelType w:val="hybridMultilevel"/>
    <w:tmpl w:val="D8247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7E80416"/>
    <w:multiLevelType w:val="hybridMultilevel"/>
    <w:tmpl w:val="EA6492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num>
  <w:num w:numId="5">
    <w:abstractNumId w:val="0"/>
  </w:num>
  <w:num w:numId="6">
    <w:abstractNumId w:val="6"/>
  </w:num>
  <w:num w:numId="7">
    <w:abstractNumId w:val="8"/>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819"/>
    <w:rsid w:val="00026F79"/>
    <w:rsid w:val="000341B3"/>
    <w:rsid w:val="0004133C"/>
    <w:rsid w:val="00042377"/>
    <w:rsid w:val="00045B5C"/>
    <w:rsid w:val="00054F6B"/>
    <w:rsid w:val="0006358B"/>
    <w:rsid w:val="000678D0"/>
    <w:rsid w:val="00071333"/>
    <w:rsid w:val="0007186A"/>
    <w:rsid w:val="00072CB9"/>
    <w:rsid w:val="000A6E27"/>
    <w:rsid w:val="000B1E98"/>
    <w:rsid w:val="000C5F47"/>
    <w:rsid w:val="000D61D9"/>
    <w:rsid w:val="000F2657"/>
    <w:rsid w:val="000F597A"/>
    <w:rsid w:val="00100A90"/>
    <w:rsid w:val="00102A7B"/>
    <w:rsid w:val="001055BE"/>
    <w:rsid w:val="0012522C"/>
    <w:rsid w:val="001275FB"/>
    <w:rsid w:val="0013370A"/>
    <w:rsid w:val="001476E8"/>
    <w:rsid w:val="00150953"/>
    <w:rsid w:val="00151FEB"/>
    <w:rsid w:val="001564D0"/>
    <w:rsid w:val="0017011D"/>
    <w:rsid w:val="001707EE"/>
    <w:rsid w:val="00192FFD"/>
    <w:rsid w:val="001A424F"/>
    <w:rsid w:val="001A7337"/>
    <w:rsid w:val="001C7D87"/>
    <w:rsid w:val="001D68A7"/>
    <w:rsid w:val="001E3241"/>
    <w:rsid w:val="001F2F80"/>
    <w:rsid w:val="00213A24"/>
    <w:rsid w:val="00227EC8"/>
    <w:rsid w:val="002323D9"/>
    <w:rsid w:val="002370BA"/>
    <w:rsid w:val="00254C64"/>
    <w:rsid w:val="00260DB1"/>
    <w:rsid w:val="00273C24"/>
    <w:rsid w:val="00282F9C"/>
    <w:rsid w:val="002A1A09"/>
    <w:rsid w:val="002A1B09"/>
    <w:rsid w:val="002B07EE"/>
    <w:rsid w:val="002D0801"/>
    <w:rsid w:val="002D0981"/>
    <w:rsid w:val="002F10C9"/>
    <w:rsid w:val="00311748"/>
    <w:rsid w:val="00312100"/>
    <w:rsid w:val="00312BB5"/>
    <w:rsid w:val="00330C0C"/>
    <w:rsid w:val="00344482"/>
    <w:rsid w:val="0034744B"/>
    <w:rsid w:val="003528C7"/>
    <w:rsid w:val="00357948"/>
    <w:rsid w:val="0036360E"/>
    <w:rsid w:val="003947B1"/>
    <w:rsid w:val="003A06E5"/>
    <w:rsid w:val="003A07B4"/>
    <w:rsid w:val="003B07C8"/>
    <w:rsid w:val="003C5463"/>
    <w:rsid w:val="003E789C"/>
    <w:rsid w:val="00415017"/>
    <w:rsid w:val="00415F10"/>
    <w:rsid w:val="0042282D"/>
    <w:rsid w:val="004260FC"/>
    <w:rsid w:val="00447507"/>
    <w:rsid w:val="00456388"/>
    <w:rsid w:val="00457CE4"/>
    <w:rsid w:val="004611D9"/>
    <w:rsid w:val="00465B2E"/>
    <w:rsid w:val="00473E18"/>
    <w:rsid w:val="004750DE"/>
    <w:rsid w:val="004770E6"/>
    <w:rsid w:val="004900AC"/>
    <w:rsid w:val="0049597E"/>
    <w:rsid w:val="004A3C96"/>
    <w:rsid w:val="004B4867"/>
    <w:rsid w:val="004C4276"/>
    <w:rsid w:val="004D0C64"/>
    <w:rsid w:val="004D59C7"/>
    <w:rsid w:val="004F275D"/>
    <w:rsid w:val="004F4A8B"/>
    <w:rsid w:val="004F688D"/>
    <w:rsid w:val="0050282B"/>
    <w:rsid w:val="005153B0"/>
    <w:rsid w:val="00527DEB"/>
    <w:rsid w:val="005417DD"/>
    <w:rsid w:val="0054664E"/>
    <w:rsid w:val="005566B3"/>
    <w:rsid w:val="0056348D"/>
    <w:rsid w:val="00563ABC"/>
    <w:rsid w:val="00582EB8"/>
    <w:rsid w:val="00597AEE"/>
    <w:rsid w:val="005A2F19"/>
    <w:rsid w:val="005A7F6D"/>
    <w:rsid w:val="005C43D2"/>
    <w:rsid w:val="005E1DE9"/>
    <w:rsid w:val="005F3592"/>
    <w:rsid w:val="005F5C88"/>
    <w:rsid w:val="006235E6"/>
    <w:rsid w:val="00654244"/>
    <w:rsid w:val="00660BBD"/>
    <w:rsid w:val="006653B7"/>
    <w:rsid w:val="0067154C"/>
    <w:rsid w:val="00671938"/>
    <w:rsid w:val="00672C91"/>
    <w:rsid w:val="006742DE"/>
    <w:rsid w:val="006812DF"/>
    <w:rsid w:val="0068684E"/>
    <w:rsid w:val="006C389C"/>
    <w:rsid w:val="006E0D5C"/>
    <w:rsid w:val="0070363E"/>
    <w:rsid w:val="00705AAF"/>
    <w:rsid w:val="00713601"/>
    <w:rsid w:val="00730421"/>
    <w:rsid w:val="00733631"/>
    <w:rsid w:val="00742BB7"/>
    <w:rsid w:val="00757E2C"/>
    <w:rsid w:val="00761B58"/>
    <w:rsid w:val="0076406A"/>
    <w:rsid w:val="007750A2"/>
    <w:rsid w:val="00785BD7"/>
    <w:rsid w:val="00794A01"/>
    <w:rsid w:val="007A28DF"/>
    <w:rsid w:val="007A2D5A"/>
    <w:rsid w:val="007A506D"/>
    <w:rsid w:val="007B06A3"/>
    <w:rsid w:val="007B3164"/>
    <w:rsid w:val="007B6342"/>
    <w:rsid w:val="007C26EB"/>
    <w:rsid w:val="007C3DE5"/>
    <w:rsid w:val="007C6041"/>
    <w:rsid w:val="007D22BA"/>
    <w:rsid w:val="007E09AF"/>
    <w:rsid w:val="007F2213"/>
    <w:rsid w:val="00807B3C"/>
    <w:rsid w:val="00820944"/>
    <w:rsid w:val="00822516"/>
    <w:rsid w:val="00840133"/>
    <w:rsid w:val="00840DB6"/>
    <w:rsid w:val="008419F7"/>
    <w:rsid w:val="00851B84"/>
    <w:rsid w:val="008547F8"/>
    <w:rsid w:val="00860316"/>
    <w:rsid w:val="008673DE"/>
    <w:rsid w:val="008724F7"/>
    <w:rsid w:val="0088455B"/>
    <w:rsid w:val="00885784"/>
    <w:rsid w:val="00896A6B"/>
    <w:rsid w:val="008C05C7"/>
    <w:rsid w:val="008D3FA8"/>
    <w:rsid w:val="008D723A"/>
    <w:rsid w:val="008F4B9F"/>
    <w:rsid w:val="00911479"/>
    <w:rsid w:val="00926819"/>
    <w:rsid w:val="00945B01"/>
    <w:rsid w:val="00951E8A"/>
    <w:rsid w:val="0097573E"/>
    <w:rsid w:val="009768F8"/>
    <w:rsid w:val="009914B7"/>
    <w:rsid w:val="00994AF7"/>
    <w:rsid w:val="009A41C9"/>
    <w:rsid w:val="009A5476"/>
    <w:rsid w:val="009B76EB"/>
    <w:rsid w:val="009D38B7"/>
    <w:rsid w:val="009E6D27"/>
    <w:rsid w:val="00A117E7"/>
    <w:rsid w:val="00A16427"/>
    <w:rsid w:val="00A23B13"/>
    <w:rsid w:val="00A25868"/>
    <w:rsid w:val="00A300F4"/>
    <w:rsid w:val="00A31D9D"/>
    <w:rsid w:val="00A41549"/>
    <w:rsid w:val="00A42F39"/>
    <w:rsid w:val="00A724A6"/>
    <w:rsid w:val="00A95026"/>
    <w:rsid w:val="00AA2253"/>
    <w:rsid w:val="00AA7F4A"/>
    <w:rsid w:val="00AC3C4A"/>
    <w:rsid w:val="00AD232C"/>
    <w:rsid w:val="00AD6259"/>
    <w:rsid w:val="00AE1180"/>
    <w:rsid w:val="00AE4492"/>
    <w:rsid w:val="00AF004A"/>
    <w:rsid w:val="00AF55B0"/>
    <w:rsid w:val="00B2026B"/>
    <w:rsid w:val="00B31E4C"/>
    <w:rsid w:val="00B34C65"/>
    <w:rsid w:val="00B408E1"/>
    <w:rsid w:val="00B50F19"/>
    <w:rsid w:val="00B5593F"/>
    <w:rsid w:val="00B62AFC"/>
    <w:rsid w:val="00B646F1"/>
    <w:rsid w:val="00B652E9"/>
    <w:rsid w:val="00BA4764"/>
    <w:rsid w:val="00BB748D"/>
    <w:rsid w:val="00BC22C4"/>
    <w:rsid w:val="00BD5AE7"/>
    <w:rsid w:val="00BD6924"/>
    <w:rsid w:val="00BE07CB"/>
    <w:rsid w:val="00BE0B36"/>
    <w:rsid w:val="00BE1C79"/>
    <w:rsid w:val="00BE7C67"/>
    <w:rsid w:val="00BF0568"/>
    <w:rsid w:val="00BF49D0"/>
    <w:rsid w:val="00C026C8"/>
    <w:rsid w:val="00C06491"/>
    <w:rsid w:val="00C11BB3"/>
    <w:rsid w:val="00C1394D"/>
    <w:rsid w:val="00C21706"/>
    <w:rsid w:val="00C2368D"/>
    <w:rsid w:val="00C31FF4"/>
    <w:rsid w:val="00C46F1F"/>
    <w:rsid w:val="00C52029"/>
    <w:rsid w:val="00C55900"/>
    <w:rsid w:val="00C70336"/>
    <w:rsid w:val="00C73C4E"/>
    <w:rsid w:val="00C758C9"/>
    <w:rsid w:val="00C766EB"/>
    <w:rsid w:val="00C87AD8"/>
    <w:rsid w:val="00C92AED"/>
    <w:rsid w:val="00CD30F9"/>
    <w:rsid w:val="00CE0B1D"/>
    <w:rsid w:val="00CE3986"/>
    <w:rsid w:val="00CF2B83"/>
    <w:rsid w:val="00D10409"/>
    <w:rsid w:val="00D14A12"/>
    <w:rsid w:val="00D17D8F"/>
    <w:rsid w:val="00D342D7"/>
    <w:rsid w:val="00D53C67"/>
    <w:rsid w:val="00D54629"/>
    <w:rsid w:val="00D549C8"/>
    <w:rsid w:val="00D64F27"/>
    <w:rsid w:val="00D94D7B"/>
    <w:rsid w:val="00DA7FB1"/>
    <w:rsid w:val="00DC27EA"/>
    <w:rsid w:val="00DC45FA"/>
    <w:rsid w:val="00DE088A"/>
    <w:rsid w:val="00DE7F39"/>
    <w:rsid w:val="00E0363B"/>
    <w:rsid w:val="00E12F9C"/>
    <w:rsid w:val="00E204D0"/>
    <w:rsid w:val="00E20903"/>
    <w:rsid w:val="00E408AA"/>
    <w:rsid w:val="00E42865"/>
    <w:rsid w:val="00E75110"/>
    <w:rsid w:val="00E7677E"/>
    <w:rsid w:val="00E87B16"/>
    <w:rsid w:val="00E93A5F"/>
    <w:rsid w:val="00EA5894"/>
    <w:rsid w:val="00EB34BE"/>
    <w:rsid w:val="00F0700B"/>
    <w:rsid w:val="00F1167E"/>
    <w:rsid w:val="00F20898"/>
    <w:rsid w:val="00F2115D"/>
    <w:rsid w:val="00F221D8"/>
    <w:rsid w:val="00F358FE"/>
    <w:rsid w:val="00F5399A"/>
    <w:rsid w:val="00F62692"/>
    <w:rsid w:val="00F73E7B"/>
    <w:rsid w:val="00F83990"/>
    <w:rsid w:val="00F8738E"/>
    <w:rsid w:val="00F87528"/>
    <w:rsid w:val="00FB68DE"/>
    <w:rsid w:val="00FC57AB"/>
    <w:rsid w:val="00FD15E6"/>
    <w:rsid w:val="00FD46D0"/>
    <w:rsid w:val="00FD7B41"/>
    <w:rsid w:val="00FF5889"/>
    <w:rsid w:val="00FF6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5D4BC"/>
  <w15:docId w15:val="{64DCE665-FF74-4CB3-81E4-27F069A6F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8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926819"/>
    <w:pPr>
      <w:ind w:firstLine="720"/>
      <w:jc w:val="both"/>
    </w:pPr>
    <w:rPr>
      <w:szCs w:val="20"/>
    </w:rPr>
  </w:style>
  <w:style w:type="paragraph" w:styleId="a3">
    <w:name w:val="List Paragraph"/>
    <w:aliases w:val="1,UL,Абзац маркированнный"/>
    <w:basedOn w:val="a"/>
    <w:link w:val="a4"/>
    <w:uiPriority w:val="34"/>
    <w:qFormat/>
    <w:rsid w:val="00926819"/>
    <w:pPr>
      <w:ind w:left="720"/>
      <w:contextualSpacing/>
    </w:pPr>
  </w:style>
  <w:style w:type="paragraph" w:styleId="a5">
    <w:name w:val="header"/>
    <w:basedOn w:val="a"/>
    <w:link w:val="a6"/>
    <w:uiPriority w:val="99"/>
    <w:rsid w:val="00926819"/>
    <w:pPr>
      <w:tabs>
        <w:tab w:val="center" w:pos="4153"/>
        <w:tab w:val="right" w:pos="8306"/>
      </w:tabs>
    </w:pPr>
    <w:rPr>
      <w:sz w:val="20"/>
      <w:szCs w:val="20"/>
    </w:rPr>
  </w:style>
  <w:style w:type="character" w:customStyle="1" w:styleId="a6">
    <w:name w:val="Верхний колонтитул Знак"/>
    <w:basedOn w:val="a0"/>
    <w:link w:val="a5"/>
    <w:uiPriority w:val="99"/>
    <w:rsid w:val="00926819"/>
    <w:rPr>
      <w:rFonts w:ascii="Times New Roman" w:eastAsia="Times New Roman" w:hAnsi="Times New Roman" w:cs="Times New Roman"/>
      <w:sz w:val="20"/>
      <w:szCs w:val="20"/>
      <w:lang w:eastAsia="ru-RU"/>
    </w:rPr>
  </w:style>
  <w:style w:type="paragraph" w:styleId="a7">
    <w:name w:val="Balloon Text"/>
    <w:basedOn w:val="a"/>
    <w:link w:val="a8"/>
    <w:rsid w:val="00F0700B"/>
    <w:pPr>
      <w:widowControl w:val="0"/>
    </w:pPr>
    <w:rPr>
      <w:rFonts w:ascii="Tahoma" w:hAnsi="Tahoma" w:cs="Tahoma"/>
      <w:sz w:val="16"/>
      <w:szCs w:val="16"/>
    </w:rPr>
  </w:style>
  <w:style w:type="character" w:customStyle="1" w:styleId="a8">
    <w:name w:val="Текст выноски Знак"/>
    <w:basedOn w:val="a0"/>
    <w:link w:val="a7"/>
    <w:rsid w:val="00F0700B"/>
    <w:rPr>
      <w:rFonts w:ascii="Tahoma" w:eastAsia="Times New Roman" w:hAnsi="Tahoma" w:cs="Tahoma"/>
      <w:sz w:val="16"/>
      <w:szCs w:val="16"/>
      <w:lang w:eastAsia="ru-RU"/>
    </w:rPr>
  </w:style>
  <w:style w:type="paragraph" w:styleId="a9">
    <w:name w:val="footer"/>
    <w:basedOn w:val="a"/>
    <w:link w:val="aa"/>
    <w:uiPriority w:val="99"/>
    <w:unhideWhenUsed/>
    <w:rsid w:val="00AD232C"/>
    <w:pPr>
      <w:tabs>
        <w:tab w:val="center" w:pos="4677"/>
        <w:tab w:val="right" w:pos="9355"/>
      </w:tabs>
    </w:pPr>
  </w:style>
  <w:style w:type="character" w:customStyle="1" w:styleId="aa">
    <w:name w:val="Нижний колонтитул Знак"/>
    <w:basedOn w:val="a0"/>
    <w:link w:val="a9"/>
    <w:uiPriority w:val="99"/>
    <w:rsid w:val="00AD232C"/>
    <w:rPr>
      <w:rFonts w:ascii="Times New Roman" w:eastAsia="Times New Roman" w:hAnsi="Times New Roman" w:cs="Times New Roman"/>
      <w:sz w:val="24"/>
      <w:szCs w:val="24"/>
      <w:lang w:eastAsia="ru-RU"/>
    </w:rPr>
  </w:style>
  <w:style w:type="paragraph" w:styleId="ab">
    <w:name w:val="footnote text"/>
    <w:basedOn w:val="a"/>
    <w:link w:val="ac"/>
    <w:uiPriority w:val="99"/>
    <w:semiHidden/>
    <w:unhideWhenUsed/>
    <w:rsid w:val="0076406A"/>
    <w:rPr>
      <w:sz w:val="20"/>
      <w:szCs w:val="20"/>
    </w:rPr>
  </w:style>
  <w:style w:type="character" w:customStyle="1" w:styleId="ac">
    <w:name w:val="Текст сноски Знак"/>
    <w:basedOn w:val="a0"/>
    <w:link w:val="ab"/>
    <w:uiPriority w:val="99"/>
    <w:semiHidden/>
    <w:rsid w:val="0076406A"/>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6406A"/>
    <w:rPr>
      <w:vertAlign w:val="superscript"/>
    </w:rPr>
  </w:style>
  <w:style w:type="paragraph" w:customStyle="1" w:styleId="22">
    <w:name w:val="Основной текст 22"/>
    <w:basedOn w:val="a"/>
    <w:rsid w:val="00C758C9"/>
    <w:pPr>
      <w:jc w:val="both"/>
    </w:pPr>
    <w:rPr>
      <w:i/>
      <w:sz w:val="22"/>
      <w:szCs w:val="20"/>
    </w:rPr>
  </w:style>
  <w:style w:type="paragraph" w:styleId="ae">
    <w:name w:val="Body Text"/>
    <w:basedOn w:val="a"/>
    <w:link w:val="af"/>
    <w:semiHidden/>
    <w:rsid w:val="00B34C65"/>
    <w:pPr>
      <w:jc w:val="both"/>
    </w:pPr>
    <w:rPr>
      <w:rFonts w:ascii="Times New Roman CYR" w:hAnsi="Times New Roman CYR"/>
      <w:szCs w:val="20"/>
    </w:rPr>
  </w:style>
  <w:style w:type="character" w:customStyle="1" w:styleId="af">
    <w:name w:val="Основной текст Знак"/>
    <w:basedOn w:val="a0"/>
    <w:link w:val="ae"/>
    <w:semiHidden/>
    <w:rsid w:val="00B34C65"/>
    <w:rPr>
      <w:rFonts w:ascii="Times New Roman CYR" w:eastAsia="Times New Roman" w:hAnsi="Times New Roman CYR" w:cs="Times New Roman"/>
      <w:sz w:val="24"/>
      <w:szCs w:val="20"/>
      <w:lang w:eastAsia="ru-RU"/>
    </w:rPr>
  </w:style>
  <w:style w:type="paragraph" w:styleId="af0">
    <w:name w:val="Body Text Indent"/>
    <w:basedOn w:val="a"/>
    <w:link w:val="af1"/>
    <w:semiHidden/>
    <w:rsid w:val="00B34C65"/>
    <w:pPr>
      <w:ind w:firstLine="426"/>
      <w:jc w:val="both"/>
    </w:pPr>
    <w:rPr>
      <w:sz w:val="18"/>
      <w:szCs w:val="20"/>
    </w:rPr>
  </w:style>
  <w:style w:type="character" w:customStyle="1" w:styleId="af1">
    <w:name w:val="Основной текст с отступом Знак"/>
    <w:basedOn w:val="a0"/>
    <w:link w:val="af0"/>
    <w:semiHidden/>
    <w:rsid w:val="00B34C65"/>
    <w:rPr>
      <w:rFonts w:ascii="Times New Roman" w:eastAsia="Times New Roman" w:hAnsi="Times New Roman" w:cs="Times New Roman"/>
      <w:sz w:val="18"/>
      <w:szCs w:val="20"/>
      <w:lang w:eastAsia="ru-RU"/>
    </w:rPr>
  </w:style>
  <w:style w:type="character" w:styleId="af2">
    <w:name w:val="annotation reference"/>
    <w:basedOn w:val="a0"/>
    <w:uiPriority w:val="99"/>
    <w:semiHidden/>
    <w:unhideWhenUsed/>
    <w:rsid w:val="004D59C7"/>
    <w:rPr>
      <w:sz w:val="16"/>
      <w:szCs w:val="16"/>
    </w:rPr>
  </w:style>
  <w:style w:type="paragraph" w:styleId="af3">
    <w:name w:val="annotation text"/>
    <w:basedOn w:val="a"/>
    <w:link w:val="af4"/>
    <w:uiPriority w:val="99"/>
    <w:semiHidden/>
    <w:unhideWhenUsed/>
    <w:rsid w:val="004D59C7"/>
    <w:rPr>
      <w:sz w:val="20"/>
      <w:szCs w:val="20"/>
    </w:rPr>
  </w:style>
  <w:style w:type="character" w:customStyle="1" w:styleId="af4">
    <w:name w:val="Текст примечания Знак"/>
    <w:basedOn w:val="a0"/>
    <w:link w:val="af3"/>
    <w:uiPriority w:val="99"/>
    <w:semiHidden/>
    <w:rsid w:val="004D59C7"/>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D59C7"/>
    <w:rPr>
      <w:b/>
      <w:bCs/>
    </w:rPr>
  </w:style>
  <w:style w:type="character" w:customStyle="1" w:styleId="af6">
    <w:name w:val="Тема примечания Знак"/>
    <w:basedOn w:val="af4"/>
    <w:link w:val="af5"/>
    <w:uiPriority w:val="99"/>
    <w:semiHidden/>
    <w:rsid w:val="004D59C7"/>
    <w:rPr>
      <w:rFonts w:ascii="Times New Roman" w:eastAsia="Times New Roman" w:hAnsi="Times New Roman" w:cs="Times New Roman"/>
      <w:b/>
      <w:bCs/>
      <w:sz w:val="20"/>
      <w:szCs w:val="20"/>
      <w:lang w:eastAsia="ru-RU"/>
    </w:rPr>
  </w:style>
  <w:style w:type="table" w:styleId="af7">
    <w:name w:val="Table Grid"/>
    <w:basedOn w:val="a1"/>
    <w:uiPriority w:val="59"/>
    <w:rsid w:val="00822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1 Знак,UL Знак,Абзац маркированнный Знак"/>
    <w:link w:val="a3"/>
    <w:uiPriority w:val="34"/>
    <w:locked/>
    <w:rsid w:val="005A2F1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09175">
      <w:bodyDiv w:val="1"/>
      <w:marLeft w:val="0"/>
      <w:marRight w:val="0"/>
      <w:marTop w:val="0"/>
      <w:marBottom w:val="0"/>
      <w:divBdr>
        <w:top w:val="none" w:sz="0" w:space="0" w:color="auto"/>
        <w:left w:val="none" w:sz="0" w:space="0" w:color="auto"/>
        <w:bottom w:val="none" w:sz="0" w:space="0" w:color="auto"/>
        <w:right w:val="none" w:sz="0" w:space="0" w:color="auto"/>
      </w:divBdr>
    </w:div>
    <w:div w:id="371534880">
      <w:bodyDiv w:val="1"/>
      <w:marLeft w:val="0"/>
      <w:marRight w:val="0"/>
      <w:marTop w:val="0"/>
      <w:marBottom w:val="0"/>
      <w:divBdr>
        <w:top w:val="none" w:sz="0" w:space="0" w:color="auto"/>
        <w:left w:val="none" w:sz="0" w:space="0" w:color="auto"/>
        <w:bottom w:val="none" w:sz="0" w:space="0" w:color="auto"/>
        <w:right w:val="none" w:sz="0" w:space="0" w:color="auto"/>
      </w:divBdr>
    </w:div>
    <w:div w:id="656303318">
      <w:bodyDiv w:val="1"/>
      <w:marLeft w:val="0"/>
      <w:marRight w:val="0"/>
      <w:marTop w:val="0"/>
      <w:marBottom w:val="0"/>
      <w:divBdr>
        <w:top w:val="none" w:sz="0" w:space="0" w:color="auto"/>
        <w:left w:val="none" w:sz="0" w:space="0" w:color="auto"/>
        <w:bottom w:val="none" w:sz="0" w:space="0" w:color="auto"/>
        <w:right w:val="none" w:sz="0" w:space="0" w:color="auto"/>
      </w:divBdr>
    </w:div>
    <w:div w:id="1458647288">
      <w:bodyDiv w:val="1"/>
      <w:marLeft w:val="0"/>
      <w:marRight w:val="0"/>
      <w:marTop w:val="0"/>
      <w:marBottom w:val="0"/>
      <w:divBdr>
        <w:top w:val="none" w:sz="0" w:space="0" w:color="auto"/>
        <w:left w:val="none" w:sz="0" w:space="0" w:color="auto"/>
        <w:bottom w:val="none" w:sz="0" w:space="0" w:color="auto"/>
        <w:right w:val="none" w:sz="0" w:space="0" w:color="auto"/>
      </w:divBdr>
    </w:div>
    <w:div w:id="1707755030">
      <w:bodyDiv w:val="1"/>
      <w:marLeft w:val="0"/>
      <w:marRight w:val="0"/>
      <w:marTop w:val="0"/>
      <w:marBottom w:val="0"/>
      <w:divBdr>
        <w:top w:val="none" w:sz="0" w:space="0" w:color="auto"/>
        <w:left w:val="none" w:sz="0" w:space="0" w:color="auto"/>
        <w:bottom w:val="none" w:sz="0" w:space="0" w:color="auto"/>
        <w:right w:val="none" w:sz="0" w:space="0" w:color="auto"/>
      </w:divBdr>
    </w:div>
    <w:div w:id="1733115941">
      <w:bodyDiv w:val="1"/>
      <w:marLeft w:val="0"/>
      <w:marRight w:val="0"/>
      <w:marTop w:val="0"/>
      <w:marBottom w:val="0"/>
      <w:divBdr>
        <w:top w:val="none" w:sz="0" w:space="0" w:color="auto"/>
        <w:left w:val="none" w:sz="0" w:space="0" w:color="auto"/>
        <w:bottom w:val="none" w:sz="0" w:space="0" w:color="auto"/>
        <w:right w:val="none" w:sz="0" w:space="0" w:color="auto"/>
      </w:divBdr>
    </w:div>
    <w:div w:id="182223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4E9D9-616F-4D21-A740-938612B2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2320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ОАО Сбербанк России</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Аблитипова Ирина Борисовна</dc:creator>
  <cp:lastModifiedBy>Шишова Юлия Владимировна</cp:lastModifiedBy>
  <cp:revision>2</cp:revision>
  <cp:lastPrinted>2020-07-31T08:51:00Z</cp:lastPrinted>
  <dcterms:created xsi:type="dcterms:W3CDTF">2025-05-30T14:30:00Z</dcterms:created>
  <dcterms:modified xsi:type="dcterms:W3CDTF">2025-05-30T14:30:00Z</dcterms:modified>
</cp:coreProperties>
</file>